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210" w:type="dxa"/>
        <w:tblLook w:val="01E0" w:firstRow="1" w:lastRow="1" w:firstColumn="1" w:lastColumn="1" w:noHBand="0" w:noVBand="0"/>
      </w:tblPr>
      <w:tblGrid>
        <w:gridCol w:w="2250"/>
        <w:gridCol w:w="6960"/>
      </w:tblGrid>
      <w:tr w:rsidRPr="000A5EE2" w:rsidR="00EB2179" w:rsidTr="00E10FDC" w14:paraId="1B219851" w14:textId="77777777">
        <w:trPr>
          <w:trHeight w:val="2865"/>
        </w:trPr>
        <w:tc>
          <w:tcPr>
            <w:tcW w:w="2250" w:type="dxa"/>
          </w:tcPr>
          <w:p w:rsidRPr="00F4659D" w:rsidR="00EB2179" w:rsidP="00E62BEE" w:rsidRDefault="00EB2179" w14:paraId="0D48286D" w14:textId="77777777">
            <w:pPr>
              <w:rPr>
                <w:rFonts w:ascii="Angsana New" w:hAnsi="Angsana New"/>
                <w:sz w:val="36"/>
                <w:szCs w:val="36"/>
                <w:cs/>
              </w:rPr>
            </w:pPr>
          </w:p>
        </w:tc>
        <w:tc>
          <w:tcPr>
            <w:tcW w:w="6960" w:type="dxa"/>
            <w:vAlign w:val="center"/>
          </w:tcPr>
          <w:p w:rsidR="000B3089" w:rsidP="003D1793" w:rsidRDefault="00CF3117" w14:paraId="2443834A" w14:textId="77777777">
            <w:pPr>
              <w:spacing w:line="380" w:lineRule="exact"/>
              <w:ind w:left="-14" w:right="-45"/>
              <w:rPr>
                <w:color w:val="7F7E82"/>
                <w:sz w:val="28"/>
              </w:rPr>
            </w:pPr>
            <w:r w:rsidRPr="001C3F3E">
              <w:rPr>
                <w:rFonts w:cs="Times New Roman"/>
                <w:color w:val="7E7F82"/>
                <w:sz w:val="28"/>
              </w:rPr>
              <w:t>Power Solution Technologies</w:t>
            </w:r>
            <w:r>
              <w:rPr>
                <w:rFonts w:cs="Times New Roman"/>
                <w:color w:val="7E7F82"/>
                <w:sz w:val="28"/>
              </w:rPr>
              <w:t xml:space="preserve"> </w:t>
            </w:r>
            <w:r w:rsidRPr="007E75C0" w:rsidR="003D1793">
              <w:rPr>
                <w:color w:val="7F7E82"/>
                <w:sz w:val="28"/>
              </w:rPr>
              <w:t>Public Company Limited</w:t>
            </w:r>
            <w:r w:rsidR="003D1793">
              <w:rPr>
                <w:color w:val="7F7E82"/>
                <w:sz w:val="28"/>
              </w:rPr>
              <w:t xml:space="preserve"> </w:t>
            </w:r>
          </w:p>
          <w:p w:rsidRPr="007E75C0" w:rsidR="003D1793" w:rsidP="003D1793" w:rsidRDefault="003D1793" w14:paraId="4D106F5F" w14:textId="77777777">
            <w:pPr>
              <w:spacing w:line="380" w:lineRule="exact"/>
              <w:ind w:left="-14" w:right="-45"/>
              <w:rPr>
                <w:color w:val="7F7E82"/>
                <w:sz w:val="28"/>
              </w:rPr>
            </w:pPr>
            <w:r w:rsidRPr="007E75C0">
              <w:rPr>
                <w:color w:val="7F7E82"/>
                <w:sz w:val="28"/>
              </w:rPr>
              <w:t>and its subsidiaries</w:t>
            </w:r>
          </w:p>
          <w:p w:rsidRPr="00823C03" w:rsidR="00C52C43" w:rsidP="00C52C43" w:rsidRDefault="00C52C43" w14:paraId="0A8D5FEA" w14:textId="77777777">
            <w:pPr>
              <w:spacing w:line="380" w:lineRule="exact"/>
              <w:ind w:left="-18"/>
              <w:rPr>
                <w:rFonts w:cs="Times New Roman"/>
                <w:color w:val="7F7E82"/>
                <w:sz w:val="28"/>
              </w:rPr>
            </w:pPr>
            <w:r w:rsidRPr="00823C03">
              <w:rPr>
                <w:rFonts w:cs="Times New Roman"/>
                <w:color w:val="7F7E82"/>
                <w:sz w:val="28"/>
              </w:rPr>
              <w:t xml:space="preserve">Report and </w:t>
            </w:r>
            <w:r>
              <w:rPr>
                <w:rFonts w:cs="Times New Roman"/>
                <w:color w:val="7F7E82"/>
                <w:sz w:val="28"/>
              </w:rPr>
              <w:t xml:space="preserve">consolidated </w:t>
            </w:r>
            <w:r w:rsidRPr="00823C03">
              <w:rPr>
                <w:rFonts w:cs="Times New Roman"/>
                <w:color w:val="7F7E82"/>
                <w:sz w:val="28"/>
              </w:rPr>
              <w:t>financial statements</w:t>
            </w:r>
          </w:p>
          <w:p w:rsidRPr="000A5EE2" w:rsidR="00EB2179" w:rsidP="00C52C43" w:rsidRDefault="00C52C43" w14:paraId="6CA543A9" w14:textId="56E4D5CF">
            <w:pPr>
              <w:spacing w:line="380" w:lineRule="exact"/>
              <w:ind w:left="-18"/>
              <w:rPr>
                <w:rFonts w:ascii="Angsana New" w:hAnsi="Angsana New" w:cs="Times New Roman"/>
                <w:b/>
                <w:bCs/>
                <w:sz w:val="28"/>
                <w:szCs w:val="36"/>
              </w:rPr>
            </w:pPr>
            <w:r>
              <w:rPr>
                <w:rFonts w:cs="Times New Roman"/>
                <w:color w:val="7F7E82"/>
                <w:sz w:val="28"/>
              </w:rPr>
              <w:t xml:space="preserve">31 December </w:t>
            </w:r>
            <w:r w:rsidR="005D0A21">
              <w:rPr>
                <w:rFonts w:cs="Times New Roman"/>
                <w:color w:val="7F7E82"/>
                <w:sz w:val="28"/>
              </w:rPr>
              <w:t>2021</w:t>
            </w:r>
          </w:p>
        </w:tc>
      </w:tr>
    </w:tbl>
    <w:p w:rsidRPr="000A5EE2" w:rsidR="00EB2179" w:rsidP="00EB2179" w:rsidRDefault="00EB2179" w14:paraId="72DD20E2" w14:textId="77777777">
      <w:pPr>
        <w:sectPr w:rsidRPr="000A5EE2" w:rsidR="00EB2179" w:rsidSect="00D66733">
          <w:footerReference w:type="even" r:id="rId8"/>
          <w:footerReference w:type="default" r:id="rId9"/>
          <w:pgSz w:w="11907" w:h="16840" w:orient="portrait" w:code="9"/>
          <w:pgMar w:top="1728" w:right="1080" w:bottom="11520" w:left="360" w:header="720" w:footer="720" w:gutter="0"/>
          <w:cols w:space="720"/>
          <w:titlePg/>
          <w:docGrid w:linePitch="360"/>
        </w:sectPr>
      </w:pPr>
    </w:p>
    <w:p w:rsidRPr="00E10FDC" w:rsidR="00C52C43" w:rsidP="00E10FDC" w:rsidRDefault="00C52C43" w14:paraId="2843668E" w14:textId="77777777">
      <w:pPr>
        <w:spacing w:line="380" w:lineRule="exact"/>
        <w:jc w:val="both"/>
        <w:rPr>
          <w:rFonts w:ascii="Arial" w:hAnsi="Arial" w:eastAsia="Arial Unicode MS" w:cs="Arial"/>
          <w:b/>
          <w:bCs/>
          <w:sz w:val="22"/>
          <w:szCs w:val="22"/>
        </w:rPr>
      </w:pPr>
      <w:r w:rsidRPr="00E10FDC">
        <w:rPr>
          <w:rFonts w:ascii="Arial" w:hAnsi="Arial" w:eastAsia="Arial Unicode MS" w:cs="Arial"/>
          <w:b/>
          <w:bCs/>
          <w:sz w:val="22"/>
          <w:szCs w:val="22"/>
        </w:rPr>
        <w:lastRenderedPageBreak/>
        <w:t>Independent Auditor's Report</w:t>
      </w:r>
    </w:p>
    <w:p w:rsidRPr="00E10FDC" w:rsidR="00C52C43" w:rsidP="00E10FDC" w:rsidRDefault="00C52C43" w14:paraId="3CC21128" w14:textId="77777777">
      <w:pPr>
        <w:pStyle w:val="BodyText"/>
        <w:spacing w:after="0" w:line="380" w:lineRule="exact"/>
        <w:rPr>
          <w:rFonts w:ascii="Arial" w:hAnsi="Arial" w:eastAsia="Arial Unicode MS" w:cs="Arial"/>
          <w:b/>
          <w:bCs/>
          <w:sz w:val="22"/>
          <w:szCs w:val="22"/>
        </w:rPr>
      </w:pPr>
      <w:r w:rsidRPr="00E10FDC">
        <w:rPr>
          <w:rFonts w:ascii="Arial" w:hAnsi="Arial" w:eastAsia="Arial Unicode MS" w:cs="Arial"/>
          <w:sz w:val="22"/>
          <w:szCs w:val="22"/>
        </w:rPr>
        <w:t xml:space="preserve">To the Shareholders of </w:t>
      </w:r>
      <w:r w:rsidRPr="00E10FDC" w:rsidR="005224BC">
        <w:rPr>
          <w:rFonts w:ascii="Arial" w:hAnsi="Arial" w:cs="Arial"/>
          <w:sz w:val="22"/>
          <w:szCs w:val="22"/>
        </w:rPr>
        <w:t>Power Solution Technologies</w:t>
      </w:r>
      <w:r w:rsidRPr="00E10FDC">
        <w:rPr>
          <w:rFonts w:ascii="Arial" w:hAnsi="Arial" w:eastAsia="Arial Unicode MS" w:cs="Arial"/>
          <w:sz w:val="22"/>
          <w:szCs w:val="22"/>
        </w:rPr>
        <w:t xml:space="preserve"> Public Company Limited</w:t>
      </w:r>
    </w:p>
    <w:p w:rsidRPr="00E10FDC" w:rsidR="00C52C43" w:rsidP="00E10FDC" w:rsidRDefault="00C52C43" w14:paraId="7C18EE84" w14:textId="77777777">
      <w:pPr>
        <w:pStyle w:val="ps-000-normal"/>
        <w:spacing w:before="360" w:line="380" w:lineRule="exact"/>
        <w:rPr>
          <w:rFonts w:ascii="Arial" w:hAnsi="Arial" w:cs="Arial"/>
          <w:b/>
          <w:bCs/>
          <w:sz w:val="22"/>
          <w:szCs w:val="22"/>
        </w:rPr>
      </w:pPr>
      <w:r w:rsidRPr="00E10FDC">
        <w:rPr>
          <w:rFonts w:ascii="Arial" w:hAnsi="Arial" w:cs="Arial"/>
          <w:b/>
          <w:bCs/>
          <w:sz w:val="22"/>
          <w:szCs w:val="22"/>
        </w:rPr>
        <w:t>Opinion</w:t>
      </w:r>
    </w:p>
    <w:p w:rsidRPr="00E10FDC" w:rsidR="00C52C43" w:rsidP="00E10FDC" w:rsidRDefault="00C52C43" w14:paraId="638326A0" w14:textId="77B11ABB">
      <w:pPr>
        <w:pStyle w:val="BodyText"/>
        <w:spacing w:before="120" w:line="380" w:lineRule="exact"/>
        <w:ind w:right="-43"/>
        <w:rPr>
          <w:rFonts w:ascii="Arial" w:hAnsi="Arial" w:cs="Arial"/>
          <w:b/>
          <w:bCs/>
          <w:sz w:val="22"/>
          <w:szCs w:val="22"/>
        </w:rPr>
      </w:pPr>
      <w:r w:rsidRPr="00E10FDC">
        <w:rPr>
          <w:rFonts w:ascii="Arial" w:hAnsi="Arial" w:cs="Arial"/>
          <w:sz w:val="22"/>
          <w:szCs w:val="22"/>
        </w:rPr>
        <w:t xml:space="preserve">I have audited the accompanying consolidated financial statements of </w:t>
      </w:r>
      <w:r w:rsidRPr="00E10FDC" w:rsidR="00CF3117">
        <w:rPr>
          <w:rFonts w:ascii="Arial" w:hAnsi="Arial" w:cs="Arial"/>
          <w:sz w:val="22"/>
          <w:szCs w:val="22"/>
        </w:rPr>
        <w:t xml:space="preserve">Power Solution Technologies </w:t>
      </w:r>
      <w:r w:rsidRPr="00E10FDC">
        <w:rPr>
          <w:rFonts w:ascii="Arial" w:hAnsi="Arial" w:cs="Arial"/>
          <w:sz w:val="22"/>
          <w:szCs w:val="22"/>
        </w:rPr>
        <w:t xml:space="preserve">Public Company Limited and its subsidiaries (the Group), which comprise the consolidated statement of financial position as at 31 December </w:t>
      </w:r>
      <w:r w:rsidR="005D0A21">
        <w:rPr>
          <w:rFonts w:ascii="Arial" w:hAnsi="Arial" w:cs="Arial"/>
          <w:sz w:val="22"/>
          <w:szCs w:val="22"/>
        </w:rPr>
        <w:t>2021</w:t>
      </w:r>
      <w:r w:rsidRPr="00E10FDC">
        <w:rPr>
          <w:rFonts w:ascii="Arial" w:hAnsi="Arial" w:cs="Arial"/>
          <w:sz w:val="22"/>
          <w:szCs w:val="22"/>
        </w:rPr>
        <w:t xml:space="preserve">, and the related consolidated statements of comprehensive income, changes in shareholders’ equity and cash flows for the year then ended, and notes to the consolidated financial statements, including a summary of significant accounting policies, and have also audited the separate financial statements of </w:t>
      </w:r>
      <w:r w:rsidRPr="00E10FDC" w:rsidR="00CF3117">
        <w:rPr>
          <w:rFonts w:ascii="Arial" w:hAnsi="Arial" w:cs="Arial"/>
          <w:sz w:val="22"/>
          <w:szCs w:val="22"/>
        </w:rPr>
        <w:t>Power Solution Technologies</w:t>
      </w:r>
      <w:r w:rsidRPr="00E10FDC">
        <w:rPr>
          <w:rFonts w:ascii="Arial" w:hAnsi="Arial" w:cs="Arial"/>
          <w:sz w:val="22"/>
          <w:szCs w:val="22"/>
        </w:rPr>
        <w:t xml:space="preserve"> Public Company Limited for the same period.</w:t>
      </w:r>
    </w:p>
    <w:p w:rsidRPr="00E10FDC" w:rsidR="00C52C43" w:rsidP="00E10FDC" w:rsidRDefault="00C52C43" w14:paraId="396DBEE3" w14:textId="313EFB53">
      <w:pPr>
        <w:pStyle w:val="ps-000-normal"/>
        <w:spacing w:before="120" w:line="380" w:lineRule="exact"/>
        <w:rPr>
          <w:rFonts w:ascii="Arial" w:hAnsi="Arial" w:cs="Arial"/>
          <w:color w:val="auto"/>
          <w:sz w:val="22"/>
          <w:szCs w:val="22"/>
        </w:rPr>
      </w:pPr>
      <w:r w:rsidRPr="00E10FDC">
        <w:rPr>
          <w:rFonts w:ascii="Arial" w:hAnsi="Arial" w:cs="Arial"/>
          <w:color w:val="auto"/>
          <w:sz w:val="22"/>
          <w:szCs w:val="22"/>
        </w:rPr>
        <w:t xml:space="preserve">In my opinion, the financial statements referred to above present fairly, in all material respects, the financial position of </w:t>
      </w:r>
      <w:r w:rsidRPr="00E10FDC" w:rsidR="00CF3117">
        <w:rPr>
          <w:rFonts w:ascii="Arial" w:hAnsi="Arial" w:cs="Arial"/>
          <w:color w:val="auto"/>
          <w:sz w:val="22"/>
          <w:szCs w:val="22"/>
        </w:rPr>
        <w:t xml:space="preserve">Power Solution Technologies </w:t>
      </w:r>
      <w:r w:rsidRPr="00E10FDC">
        <w:rPr>
          <w:rFonts w:ascii="Arial" w:hAnsi="Arial" w:cs="Arial"/>
          <w:color w:val="auto"/>
          <w:sz w:val="22"/>
          <w:szCs w:val="22"/>
        </w:rPr>
        <w:t xml:space="preserve">Public Company Limited and its subsidiaries and of </w:t>
      </w:r>
      <w:r w:rsidRPr="00E10FDC" w:rsidR="00CF3117">
        <w:rPr>
          <w:rFonts w:ascii="Arial" w:hAnsi="Arial" w:cs="Arial"/>
          <w:color w:val="auto"/>
          <w:sz w:val="22"/>
          <w:szCs w:val="22"/>
        </w:rPr>
        <w:t>Power Solution Technologies</w:t>
      </w:r>
      <w:r w:rsidRPr="00E10FDC" w:rsidR="00CF3117">
        <w:rPr>
          <w:rFonts w:ascii="Arial" w:hAnsi="Arial" w:cs="Arial"/>
          <w:sz w:val="22"/>
          <w:szCs w:val="22"/>
        </w:rPr>
        <w:t xml:space="preserve"> </w:t>
      </w:r>
      <w:r w:rsidRPr="00E10FDC">
        <w:rPr>
          <w:rFonts w:ascii="Arial" w:hAnsi="Arial" w:cs="Arial"/>
          <w:sz w:val="22"/>
          <w:szCs w:val="22"/>
        </w:rPr>
        <w:t>Public Company Limited</w:t>
      </w:r>
      <w:r w:rsidRPr="00E10FDC">
        <w:rPr>
          <w:rFonts w:ascii="Arial" w:hAnsi="Arial" w:cs="Arial"/>
          <w:color w:val="auto"/>
          <w:sz w:val="22"/>
          <w:szCs w:val="22"/>
        </w:rPr>
        <w:t xml:space="preserve"> as at 31 December </w:t>
      </w:r>
      <w:r w:rsidR="005D0A21">
        <w:rPr>
          <w:rFonts w:ascii="Arial" w:hAnsi="Arial" w:cs="Arial"/>
          <w:color w:val="auto"/>
          <w:sz w:val="22"/>
          <w:szCs w:val="22"/>
        </w:rPr>
        <w:t>2021</w:t>
      </w:r>
      <w:r w:rsidRPr="00E10FDC">
        <w:rPr>
          <w:rFonts w:ascii="Arial" w:hAnsi="Arial" w:cs="Arial"/>
          <w:color w:val="auto"/>
          <w:sz w:val="22"/>
          <w:szCs w:val="22"/>
        </w:rPr>
        <w:t>, their financial performance and cash flows for the year then ended in accordance with Thai Financial Reporting Standards.</w:t>
      </w:r>
    </w:p>
    <w:p w:rsidRPr="00E10FDC" w:rsidR="00C52C43" w:rsidP="00E10FDC" w:rsidRDefault="00C52C43" w14:paraId="4240E07C" w14:textId="77777777">
      <w:pPr>
        <w:pStyle w:val="ps-000-normal"/>
        <w:spacing w:before="240" w:line="380" w:lineRule="exact"/>
        <w:rPr>
          <w:rFonts w:ascii="Arial" w:hAnsi="Arial" w:cs="Arial"/>
          <w:b/>
          <w:bCs/>
          <w:sz w:val="22"/>
          <w:szCs w:val="22"/>
        </w:rPr>
      </w:pPr>
      <w:r w:rsidRPr="00E10FDC">
        <w:rPr>
          <w:rFonts w:ascii="Arial" w:hAnsi="Arial" w:cs="Arial"/>
          <w:b/>
          <w:bCs/>
          <w:sz w:val="22"/>
          <w:szCs w:val="22"/>
        </w:rPr>
        <w:t>Basis for Opinion</w:t>
      </w:r>
    </w:p>
    <w:p w:rsidR="00C52C43" w:rsidP="00E10FDC" w:rsidRDefault="00C52C43" w14:paraId="4DF0BC9A" w14:textId="77777777">
      <w:pPr>
        <w:pStyle w:val="ps-000-normal"/>
        <w:spacing w:before="120" w:line="380" w:lineRule="exact"/>
        <w:rPr>
          <w:rFonts w:ascii="Arial" w:hAnsi="Arial" w:cs="Arial"/>
          <w:sz w:val="22"/>
          <w:szCs w:val="22"/>
        </w:rPr>
      </w:pPr>
      <w:r w:rsidRPr="00E10FDC">
        <w:rPr>
          <w:rFonts w:ascii="Arial" w:hAnsi="Arial" w:cs="Arial"/>
          <w:sz w:val="22"/>
          <w:szCs w:val="22"/>
        </w:rPr>
        <w:t xml:space="preserve">I conducted my audit in accordance with Thai Standards on Auditing. My responsibilities under those standards are further described in the </w:t>
      </w:r>
      <w:r w:rsidRPr="00E10FDC">
        <w:rPr>
          <w:rFonts w:ascii="Arial" w:hAnsi="Arial" w:cs="Arial"/>
          <w:i/>
          <w:iCs/>
          <w:sz w:val="22"/>
          <w:szCs w:val="22"/>
        </w:rPr>
        <w:t>Auditor’s Responsibilities for the Audit of the Financial Statements</w:t>
      </w:r>
      <w:r w:rsidRPr="00E10FDC">
        <w:rPr>
          <w:rFonts w:ascii="Arial" w:hAnsi="Arial" w:cs="Arial"/>
          <w:sz w:val="22"/>
          <w:szCs w:val="22"/>
        </w:rPr>
        <w:t xml:space="preserve"> section of my report. I am independent of the Group in accordance with the Code of Ethics for Professional Accountants as issued by the Federation of Accounting Professions as relevant to my audit of the financial statements, and I have fulfilled my other ethical responsibilities in accordance with the Code. I believe that the audit evidence I have obtained is sufficient and appropriate to provide a basis for my opinion.</w:t>
      </w:r>
    </w:p>
    <w:p w:rsidRPr="00E10FDC" w:rsidR="008D146F" w:rsidP="008D146F" w:rsidRDefault="008D146F" w14:paraId="27804BB2" w14:textId="77777777">
      <w:pPr>
        <w:pStyle w:val="ps-000-normal"/>
        <w:spacing w:before="120" w:line="380" w:lineRule="exact"/>
        <w:rPr>
          <w:rFonts w:ascii="Arial" w:hAnsi="Arial" w:cs="Arial"/>
          <w:b/>
          <w:bCs/>
          <w:sz w:val="22"/>
          <w:szCs w:val="22"/>
        </w:rPr>
      </w:pPr>
      <w:r w:rsidRPr="00E10FDC">
        <w:rPr>
          <w:rFonts w:ascii="Arial" w:hAnsi="Arial" w:cs="Arial"/>
          <w:b/>
          <w:bCs/>
          <w:sz w:val="22"/>
          <w:szCs w:val="22"/>
        </w:rPr>
        <w:t>Key Audit Matters</w:t>
      </w:r>
    </w:p>
    <w:p w:rsidRPr="00E10FDC" w:rsidR="008D146F" w:rsidP="008D146F" w:rsidRDefault="008D146F" w14:paraId="7FE4A6C7" w14:textId="77777777">
      <w:pPr>
        <w:pStyle w:val="ps-000-normal"/>
        <w:spacing w:before="120" w:line="380" w:lineRule="exact"/>
        <w:rPr>
          <w:rFonts w:ascii="Arial" w:hAnsi="Arial" w:cs="Arial"/>
          <w:sz w:val="22"/>
          <w:szCs w:val="22"/>
        </w:rPr>
      </w:pPr>
      <w:r w:rsidRPr="00E10FDC">
        <w:rPr>
          <w:rFonts w:ascii="Arial" w:hAnsi="Arial" w:cs="Arial"/>
          <w:sz w:val="22"/>
          <w:szCs w:val="22"/>
        </w:rPr>
        <w:t xml:space="preserve">Key audit matters are those matters that, in my professional judgement, were of most significance in my audit of the financial statements of the current period. These matters were addressed in the context of my audit of the financial statements as a whole, and in forming my opinion thereon, and I do not provide a separate opinion on these matters. </w:t>
      </w:r>
    </w:p>
    <w:p w:rsidR="00E10FDC" w:rsidP="00E10FDC" w:rsidRDefault="00E10FDC" w14:paraId="01DF2C90" w14:textId="77777777">
      <w:pPr>
        <w:pStyle w:val="ps-000-normal"/>
        <w:spacing w:before="240" w:line="380" w:lineRule="exact"/>
        <w:rPr>
          <w:rFonts w:ascii="Arial" w:hAnsi="Arial" w:cs="Arial"/>
          <w:b/>
          <w:bCs/>
          <w:sz w:val="22"/>
          <w:szCs w:val="22"/>
        </w:rPr>
        <w:sectPr w:rsidR="00E10FDC" w:rsidSect="00E10FDC">
          <w:headerReference w:type="first" r:id="rId10"/>
          <w:footerReference w:type="first" r:id="rId11"/>
          <w:pgSz w:w="11909" w:h="16834" w:orient="portrait" w:code="9"/>
          <w:pgMar w:top="3600" w:right="1080" w:bottom="1080" w:left="1296" w:header="706" w:footer="706" w:gutter="0"/>
          <w:pgNumType w:start="2"/>
          <w:cols w:space="720"/>
          <w:titlePg/>
          <w:docGrid w:linePitch="326"/>
        </w:sectPr>
      </w:pPr>
    </w:p>
    <w:p w:rsidRPr="00E10FDC" w:rsidR="00C52C43" w:rsidP="00E10FDC" w:rsidRDefault="00C52C43" w14:paraId="69BD44FC" w14:textId="77777777">
      <w:pPr>
        <w:pStyle w:val="ps-000-normal"/>
        <w:spacing w:before="120" w:line="380" w:lineRule="exact"/>
        <w:rPr>
          <w:rFonts w:ascii="Arial" w:hAnsi="Arial" w:cs="Arial"/>
          <w:i/>
          <w:iCs/>
          <w:color w:val="548DD4" w:themeColor="text2" w:themeTint="99"/>
          <w:sz w:val="22"/>
          <w:szCs w:val="22"/>
        </w:rPr>
      </w:pPr>
      <w:r w:rsidRPr="00E10FDC">
        <w:rPr>
          <w:rFonts w:ascii="Arial" w:hAnsi="Arial" w:cs="Arial"/>
          <w:sz w:val="22"/>
          <w:szCs w:val="22"/>
        </w:rPr>
        <w:lastRenderedPageBreak/>
        <w:t xml:space="preserve">I have fulfilled the responsibilities described in the </w:t>
      </w:r>
      <w:r w:rsidRPr="00E10FDC">
        <w:rPr>
          <w:rFonts w:ascii="Arial" w:hAnsi="Arial" w:cs="Arial"/>
          <w:i/>
          <w:iCs/>
          <w:sz w:val="22"/>
          <w:szCs w:val="22"/>
        </w:rPr>
        <w:t>Auditor’s Responsibilities for the</w:t>
      </w:r>
      <w:r w:rsidRPr="00E10FDC">
        <w:rPr>
          <w:rFonts w:ascii="Arial" w:hAnsi="Arial" w:cs="Arial"/>
          <w:sz w:val="22"/>
          <w:szCs w:val="22"/>
        </w:rPr>
        <w:t xml:space="preserve"> </w:t>
      </w:r>
      <w:r w:rsidRPr="00E10FDC">
        <w:rPr>
          <w:rFonts w:ascii="Arial" w:hAnsi="Arial" w:cs="Arial"/>
          <w:i/>
          <w:iCs/>
          <w:sz w:val="22"/>
          <w:szCs w:val="22"/>
        </w:rPr>
        <w:t>Audit of the Financial Statements</w:t>
      </w:r>
      <w:r w:rsidRPr="00E10FDC">
        <w:rPr>
          <w:rFonts w:ascii="Arial" w:hAnsi="Arial" w:cs="Arial"/>
          <w:sz w:val="22"/>
          <w:szCs w:val="22"/>
        </w:rPr>
        <w:t xml:space="preserve"> section of my report, including in relation to these matters. Accordingly, my audit included the performance of procedures designed to respond to my assessment of the risks of material misstatement of the financial statements. The results of my audit procedures, including the procedures performed to address the matters below, provide the basis for my audit opinion on the accompanying financial statements as a whole.</w:t>
      </w:r>
    </w:p>
    <w:p w:rsidRPr="00E10FDC" w:rsidR="00C52C43" w:rsidP="00E10FDC" w:rsidRDefault="00C52C43" w14:paraId="1D0C6BFE" w14:textId="77777777">
      <w:pPr>
        <w:pStyle w:val="ps-000-normal"/>
        <w:spacing w:before="120" w:line="380" w:lineRule="exact"/>
        <w:rPr>
          <w:rFonts w:ascii="Arial" w:hAnsi="Arial" w:cs="Arial"/>
          <w:sz w:val="22"/>
          <w:szCs w:val="22"/>
        </w:rPr>
      </w:pPr>
      <w:r w:rsidRPr="00E10FDC">
        <w:rPr>
          <w:rFonts w:ascii="Arial" w:hAnsi="Arial" w:cs="Arial"/>
          <w:color w:val="auto"/>
          <w:sz w:val="22"/>
          <w:szCs w:val="22"/>
        </w:rPr>
        <w:t>K</w:t>
      </w:r>
      <w:r w:rsidRPr="00E10FDC">
        <w:rPr>
          <w:rFonts w:ascii="Arial" w:hAnsi="Arial" w:cs="Arial"/>
          <w:sz w:val="22"/>
          <w:szCs w:val="22"/>
        </w:rPr>
        <w:t xml:space="preserve">ey audit matters and how audit procedures respond </w:t>
      </w:r>
      <w:r w:rsidR="006501CC">
        <w:rPr>
          <w:rFonts w:ascii="Arial" w:hAnsi="Arial" w:cs="Arial"/>
          <w:sz w:val="22"/>
          <w:szCs w:val="22"/>
        </w:rPr>
        <w:t>to</w:t>
      </w:r>
      <w:r w:rsidRPr="00E10FDC">
        <w:rPr>
          <w:rFonts w:ascii="Arial" w:hAnsi="Arial" w:cs="Arial"/>
          <w:sz w:val="22"/>
          <w:szCs w:val="22"/>
        </w:rPr>
        <w:t xml:space="preserve"> each matter are</w:t>
      </w:r>
      <w:r w:rsidRPr="00E10FDC">
        <w:rPr>
          <w:rFonts w:ascii="Arial" w:hAnsi="Arial" w:cs="Arial"/>
          <w:sz w:val="22"/>
          <w:szCs w:val="22"/>
          <w:cs/>
        </w:rPr>
        <w:t xml:space="preserve"> </w:t>
      </w:r>
      <w:r w:rsidRPr="00E10FDC">
        <w:rPr>
          <w:rFonts w:ascii="Arial" w:hAnsi="Arial" w:cs="Arial"/>
          <w:sz w:val="22"/>
          <w:szCs w:val="22"/>
        </w:rPr>
        <w:t>described below.</w:t>
      </w:r>
    </w:p>
    <w:p w:rsidRPr="00E10FDC" w:rsidR="00C52C43" w:rsidP="00E10FDC" w:rsidRDefault="00C52C43" w14:paraId="00979DBC" w14:textId="77777777">
      <w:pPr>
        <w:spacing w:before="240" w:after="120" w:line="380" w:lineRule="exact"/>
        <w:rPr>
          <w:rFonts w:ascii="Arial" w:hAnsi="Arial" w:cs="Arial"/>
          <w:b/>
          <w:bCs/>
          <w:sz w:val="22"/>
          <w:szCs w:val="22"/>
        </w:rPr>
      </w:pPr>
      <w:r w:rsidRPr="00E10FDC">
        <w:rPr>
          <w:rFonts w:ascii="Arial" w:hAnsi="Arial" w:cs="Arial"/>
          <w:b/>
          <w:bCs/>
          <w:sz w:val="22"/>
          <w:szCs w:val="22"/>
        </w:rPr>
        <w:t>Revenue recognition</w:t>
      </w:r>
    </w:p>
    <w:p w:rsidRPr="00E10FDC" w:rsidR="00C52C43" w:rsidP="00E10FDC" w:rsidRDefault="00C52C43" w14:paraId="538ADA16" w14:textId="77777777">
      <w:pPr>
        <w:spacing w:before="120" w:after="120" w:line="380" w:lineRule="exact"/>
        <w:rPr>
          <w:rFonts w:ascii="Arial" w:hAnsi="Arial" w:cs="Arial"/>
          <w:sz w:val="22"/>
          <w:szCs w:val="22"/>
        </w:rPr>
      </w:pPr>
      <w:r w:rsidRPr="00E10FDC">
        <w:rPr>
          <w:rFonts w:ascii="Arial" w:hAnsi="Arial" w:cs="Arial"/>
          <w:sz w:val="22"/>
          <w:szCs w:val="22"/>
        </w:rPr>
        <w:t xml:space="preserve">The revenue is the </w:t>
      </w:r>
      <w:r w:rsidR="004118ED">
        <w:rPr>
          <w:rFonts w:ascii="Arial" w:hAnsi="Arial" w:cs="Arial"/>
          <w:sz w:val="22"/>
          <w:szCs w:val="22"/>
        </w:rPr>
        <w:t>most s</w:t>
      </w:r>
      <w:r w:rsidRPr="00E10FDC">
        <w:rPr>
          <w:rFonts w:ascii="Arial" w:hAnsi="Arial" w:cs="Arial"/>
          <w:sz w:val="22"/>
          <w:szCs w:val="22"/>
        </w:rPr>
        <w:t xml:space="preserve">ignificant amount in the </w:t>
      </w:r>
      <w:r w:rsidR="0078265D">
        <w:rPr>
          <w:rFonts w:ascii="Arial" w:hAnsi="Arial" w:cs="Arial"/>
          <w:sz w:val="22"/>
          <w:szCs w:val="22"/>
        </w:rPr>
        <w:t xml:space="preserve">consolidated </w:t>
      </w:r>
      <w:r w:rsidRPr="00E10FDC">
        <w:rPr>
          <w:rFonts w:ascii="Arial" w:hAnsi="Arial" w:cs="Arial"/>
          <w:sz w:val="22"/>
          <w:szCs w:val="22"/>
        </w:rPr>
        <w:t xml:space="preserve">statement of comprehensive income </w:t>
      </w:r>
      <w:r w:rsidR="000D7619">
        <w:rPr>
          <w:rFonts w:ascii="Arial" w:hAnsi="Arial" w:cs="Arial"/>
          <w:sz w:val="22"/>
          <w:szCs w:val="22"/>
        </w:rPr>
        <w:t xml:space="preserve">of the Group </w:t>
      </w:r>
      <w:r w:rsidRPr="00E10FDC">
        <w:rPr>
          <w:rFonts w:ascii="Arial" w:hAnsi="Arial" w:cs="Arial"/>
          <w:sz w:val="22"/>
          <w:szCs w:val="22"/>
        </w:rPr>
        <w:t xml:space="preserve">and is also the key indicator of business performance on which the users of financial statements focus. In addition, the </w:t>
      </w:r>
      <w:r w:rsidR="0078265D">
        <w:rPr>
          <w:rFonts w:ascii="Arial" w:hAnsi="Arial" w:cs="Arial"/>
          <w:sz w:val="22"/>
          <w:szCs w:val="22"/>
        </w:rPr>
        <w:t>Group</w:t>
      </w:r>
      <w:r w:rsidRPr="00E10FDC">
        <w:rPr>
          <w:rFonts w:ascii="Arial" w:hAnsi="Arial" w:cs="Arial"/>
          <w:sz w:val="22"/>
          <w:szCs w:val="22"/>
        </w:rPr>
        <w:t xml:space="preserve"> has </w:t>
      </w:r>
      <w:r w:rsidR="004118ED">
        <w:rPr>
          <w:rFonts w:ascii="Arial" w:hAnsi="Arial" w:cs="Arial"/>
          <w:sz w:val="22"/>
          <w:szCs w:val="22"/>
        </w:rPr>
        <w:t>several types of revenue and several</w:t>
      </w:r>
      <w:r w:rsidRPr="00E10FDC">
        <w:rPr>
          <w:rFonts w:ascii="Arial" w:hAnsi="Arial" w:cs="Arial"/>
          <w:sz w:val="22"/>
          <w:szCs w:val="22"/>
        </w:rPr>
        <w:t xml:space="preserve"> customer base. </w:t>
      </w:r>
      <w:r w:rsidR="000D7619">
        <w:rPr>
          <w:rFonts w:ascii="Arial" w:hAnsi="Arial" w:cs="Arial"/>
          <w:sz w:val="22"/>
          <w:szCs w:val="22"/>
        </w:rPr>
        <w:t>Therefore I focused on the actual occurrence and timing of revenue recognition of the Group.</w:t>
      </w:r>
    </w:p>
    <w:p w:rsidRPr="00E10FDC" w:rsidR="00C52C43" w:rsidP="00E10FDC" w:rsidRDefault="00C52C43" w14:paraId="10DD5EF4" w14:textId="77777777">
      <w:pPr>
        <w:spacing w:before="120" w:after="120" w:line="380" w:lineRule="exact"/>
        <w:rPr>
          <w:rFonts w:ascii="Arial" w:hAnsi="Arial" w:cs="Arial"/>
          <w:sz w:val="22"/>
          <w:szCs w:val="22"/>
        </w:rPr>
      </w:pPr>
      <w:r w:rsidRPr="00E10FDC">
        <w:rPr>
          <w:rFonts w:ascii="Arial" w:hAnsi="Arial" w:cs="Arial"/>
          <w:sz w:val="22"/>
          <w:szCs w:val="22"/>
        </w:rPr>
        <w:t xml:space="preserve">I have examined the revenue </w:t>
      </w:r>
      <w:r w:rsidR="004118ED">
        <w:rPr>
          <w:rFonts w:ascii="Arial" w:hAnsi="Arial" w:cs="Arial"/>
          <w:sz w:val="22"/>
          <w:szCs w:val="22"/>
        </w:rPr>
        <w:t xml:space="preserve">from sales and services </w:t>
      </w:r>
      <w:r w:rsidRPr="00E10FDC">
        <w:rPr>
          <w:rFonts w:ascii="Arial" w:hAnsi="Arial" w:cs="Arial"/>
          <w:sz w:val="22"/>
          <w:szCs w:val="22"/>
        </w:rPr>
        <w:t xml:space="preserve">recognition of the </w:t>
      </w:r>
      <w:r w:rsidR="0078265D">
        <w:rPr>
          <w:rFonts w:ascii="Arial" w:hAnsi="Arial" w:cs="Arial"/>
          <w:sz w:val="22"/>
          <w:szCs w:val="22"/>
        </w:rPr>
        <w:t>Group</w:t>
      </w:r>
      <w:r w:rsidRPr="00E10FDC">
        <w:rPr>
          <w:rFonts w:ascii="Arial" w:hAnsi="Arial" w:cs="Arial"/>
          <w:sz w:val="22"/>
          <w:szCs w:val="22"/>
        </w:rPr>
        <w:t xml:space="preserve"> by </w:t>
      </w:r>
    </w:p>
    <w:p w:rsidRPr="00E10FDC" w:rsidR="00C52C43" w:rsidP="00E10FDC" w:rsidRDefault="00C52C43" w14:paraId="1790773B" w14:textId="77777777">
      <w:pPr>
        <w:pStyle w:val="ListParagraph"/>
        <w:numPr>
          <w:ilvl w:val="0"/>
          <w:numId w:val="23"/>
        </w:numPr>
        <w:overflowPunct/>
        <w:autoSpaceDE/>
        <w:autoSpaceDN/>
        <w:adjustRightInd/>
        <w:spacing w:before="120" w:after="120" w:line="380" w:lineRule="exact"/>
        <w:contextualSpacing w:val="0"/>
        <w:textAlignment w:val="auto"/>
        <w:rPr>
          <w:rFonts w:ascii="Arial" w:hAnsi="Arial" w:cs="Arial"/>
          <w:sz w:val="22"/>
          <w:szCs w:val="22"/>
        </w:rPr>
      </w:pPr>
      <w:r w:rsidRPr="00E10FDC">
        <w:rPr>
          <w:rFonts w:ascii="Arial" w:hAnsi="Arial" w:cs="Arial"/>
          <w:sz w:val="22"/>
          <w:szCs w:val="22"/>
        </w:rPr>
        <w:t xml:space="preserve">Assessing and testing the </w:t>
      </w:r>
      <w:r w:rsidR="0078265D">
        <w:rPr>
          <w:rFonts w:ascii="Arial" w:hAnsi="Arial" w:cs="Arial"/>
          <w:sz w:val="22"/>
          <w:szCs w:val="22"/>
        </w:rPr>
        <w:t>Group</w:t>
      </w:r>
      <w:r w:rsidR="000D7619">
        <w:rPr>
          <w:rFonts w:ascii="Arial" w:hAnsi="Arial" w:cs="Arial"/>
          <w:sz w:val="22"/>
          <w:szCs w:val="22"/>
        </w:rPr>
        <w:t>’s</w:t>
      </w:r>
      <w:r w:rsidRPr="00E10FDC">
        <w:rPr>
          <w:rFonts w:ascii="Arial" w:hAnsi="Arial" w:cs="Arial"/>
          <w:sz w:val="22"/>
          <w:szCs w:val="22"/>
        </w:rPr>
        <w:t xml:space="preserve"> </w:t>
      </w:r>
      <w:r w:rsidR="0078265D">
        <w:rPr>
          <w:rFonts w:ascii="Arial" w:hAnsi="Arial" w:cs="Arial"/>
          <w:sz w:val="22"/>
          <w:szCs w:val="22"/>
        </w:rPr>
        <w:t xml:space="preserve">significant </w:t>
      </w:r>
      <w:r w:rsidRPr="00E10FDC">
        <w:rPr>
          <w:rFonts w:ascii="Arial" w:hAnsi="Arial" w:cs="Arial"/>
          <w:sz w:val="22"/>
          <w:szCs w:val="22"/>
        </w:rPr>
        <w:t>internal controls with respect to the revenue cycle by making enquiry of responsible executives, gaining an understanding of the controls and selecting representative samples to test the operation of the designed controls.</w:t>
      </w:r>
    </w:p>
    <w:p w:rsidRPr="00E10FDC" w:rsidR="00C52C43" w:rsidP="00E10FDC" w:rsidRDefault="00C52C43" w14:paraId="1C3ADBF1" w14:textId="77777777">
      <w:pPr>
        <w:pStyle w:val="ListParagraph"/>
        <w:numPr>
          <w:ilvl w:val="0"/>
          <w:numId w:val="23"/>
        </w:numPr>
        <w:overflowPunct/>
        <w:autoSpaceDE/>
        <w:autoSpaceDN/>
        <w:adjustRightInd/>
        <w:spacing w:before="120" w:after="120" w:line="380" w:lineRule="exact"/>
        <w:contextualSpacing w:val="0"/>
        <w:textAlignment w:val="auto"/>
        <w:rPr>
          <w:rFonts w:ascii="Arial" w:hAnsi="Arial" w:cs="Arial"/>
          <w:sz w:val="22"/>
          <w:szCs w:val="22"/>
        </w:rPr>
      </w:pPr>
      <w:r w:rsidRPr="00E10FDC">
        <w:rPr>
          <w:rFonts w:ascii="Arial" w:hAnsi="Arial" w:cs="Arial"/>
          <w:sz w:val="22"/>
          <w:szCs w:val="22"/>
        </w:rPr>
        <w:t xml:space="preserve">Applying a sampling method to select sales </w:t>
      </w:r>
      <w:r w:rsidR="004118ED">
        <w:rPr>
          <w:rFonts w:ascii="Arial" w:hAnsi="Arial" w:cs="Arial"/>
          <w:sz w:val="22"/>
          <w:szCs w:val="22"/>
        </w:rPr>
        <w:t xml:space="preserve">and services </w:t>
      </w:r>
      <w:r w:rsidRPr="00E10FDC">
        <w:rPr>
          <w:rFonts w:ascii="Arial" w:hAnsi="Arial" w:cs="Arial"/>
          <w:sz w:val="22"/>
          <w:szCs w:val="22"/>
        </w:rPr>
        <w:t>documents to assess whether revenue recognition was consistent with the conditions of the relevant sale</w:t>
      </w:r>
      <w:r w:rsidRPr="004118ED" w:rsidR="004118ED">
        <w:rPr>
          <w:rFonts w:ascii="Arial" w:hAnsi="Arial" w:cs="Arial"/>
          <w:sz w:val="22"/>
          <w:szCs w:val="22"/>
        </w:rPr>
        <w:t xml:space="preserve"> </w:t>
      </w:r>
      <w:r w:rsidR="004118ED">
        <w:rPr>
          <w:rFonts w:ascii="Arial" w:hAnsi="Arial" w:cs="Arial"/>
          <w:sz w:val="22"/>
          <w:szCs w:val="22"/>
        </w:rPr>
        <w:t>and services</w:t>
      </w:r>
      <w:r w:rsidRPr="00E10FDC">
        <w:rPr>
          <w:rFonts w:ascii="Arial" w:hAnsi="Arial" w:cs="Arial"/>
          <w:sz w:val="22"/>
          <w:szCs w:val="22"/>
        </w:rPr>
        <w:t xml:space="preserve"> documents, and whether it wa</w:t>
      </w:r>
      <w:r w:rsidR="0078265D">
        <w:rPr>
          <w:rFonts w:ascii="Arial" w:hAnsi="Arial" w:cs="Arial"/>
          <w:sz w:val="22"/>
          <w:szCs w:val="22"/>
        </w:rPr>
        <w:t>s in compliance with the Group</w:t>
      </w:r>
      <w:r w:rsidRPr="00E10FDC">
        <w:rPr>
          <w:rFonts w:ascii="Arial" w:hAnsi="Arial" w:cs="Arial"/>
          <w:sz w:val="22"/>
          <w:szCs w:val="22"/>
        </w:rPr>
        <w:t xml:space="preserve">’s </w:t>
      </w:r>
      <w:r w:rsidR="006501CC">
        <w:rPr>
          <w:rFonts w:ascii="Arial" w:hAnsi="Arial" w:cs="Arial"/>
          <w:sz w:val="22"/>
          <w:szCs w:val="22"/>
        </w:rPr>
        <w:t xml:space="preserve">revenue recognition </w:t>
      </w:r>
      <w:r w:rsidRPr="00E10FDC">
        <w:rPr>
          <w:rFonts w:ascii="Arial" w:hAnsi="Arial" w:cs="Arial"/>
          <w:sz w:val="22"/>
          <w:szCs w:val="22"/>
        </w:rPr>
        <w:t>policy.</w:t>
      </w:r>
    </w:p>
    <w:p w:rsidRPr="00E10FDC" w:rsidR="00C52C43" w:rsidP="00E10FDC" w:rsidRDefault="00C52C43" w14:paraId="1914674C" w14:textId="77777777">
      <w:pPr>
        <w:pStyle w:val="ListParagraph"/>
        <w:numPr>
          <w:ilvl w:val="0"/>
          <w:numId w:val="23"/>
        </w:numPr>
        <w:overflowPunct/>
        <w:autoSpaceDE/>
        <w:autoSpaceDN/>
        <w:adjustRightInd/>
        <w:spacing w:before="120" w:after="120" w:line="380" w:lineRule="exact"/>
        <w:contextualSpacing w:val="0"/>
        <w:textAlignment w:val="auto"/>
        <w:rPr>
          <w:rFonts w:ascii="Arial" w:hAnsi="Arial" w:cs="Arial"/>
          <w:sz w:val="22"/>
          <w:szCs w:val="22"/>
        </w:rPr>
      </w:pPr>
      <w:r w:rsidRPr="00E10FDC">
        <w:rPr>
          <w:rFonts w:ascii="Arial" w:hAnsi="Arial" w:cs="Arial"/>
          <w:sz w:val="22"/>
          <w:szCs w:val="22"/>
        </w:rPr>
        <w:t xml:space="preserve">On a sampling basis, examining supporting documents for actual sales </w:t>
      </w:r>
      <w:r w:rsidR="006501CC">
        <w:rPr>
          <w:rFonts w:ascii="Arial" w:hAnsi="Arial" w:cs="Arial"/>
          <w:sz w:val="22"/>
          <w:szCs w:val="22"/>
        </w:rPr>
        <w:t xml:space="preserve">and services </w:t>
      </w:r>
      <w:r w:rsidRPr="00E10FDC">
        <w:rPr>
          <w:rFonts w:ascii="Arial" w:hAnsi="Arial" w:cs="Arial"/>
          <w:sz w:val="22"/>
          <w:szCs w:val="22"/>
        </w:rPr>
        <w:t xml:space="preserve">transactions occurring near the end of the accounting period. </w:t>
      </w:r>
    </w:p>
    <w:p w:rsidRPr="00E10FDC" w:rsidR="00C52C43" w:rsidP="00E10FDC" w:rsidRDefault="00C52C43" w14:paraId="3ECB91AC" w14:textId="77777777">
      <w:pPr>
        <w:pStyle w:val="ListParagraph"/>
        <w:numPr>
          <w:ilvl w:val="0"/>
          <w:numId w:val="23"/>
        </w:numPr>
        <w:overflowPunct/>
        <w:autoSpaceDE/>
        <w:autoSpaceDN/>
        <w:adjustRightInd/>
        <w:spacing w:before="120" w:after="120" w:line="380" w:lineRule="exact"/>
        <w:contextualSpacing w:val="0"/>
        <w:textAlignment w:val="auto"/>
        <w:rPr>
          <w:rFonts w:ascii="Arial" w:hAnsi="Arial" w:cs="Arial"/>
          <w:sz w:val="22"/>
          <w:szCs w:val="22"/>
        </w:rPr>
      </w:pPr>
      <w:r w:rsidRPr="00E10FDC">
        <w:rPr>
          <w:rFonts w:ascii="Arial" w:hAnsi="Arial" w:cs="Arial"/>
          <w:sz w:val="22"/>
          <w:szCs w:val="22"/>
        </w:rPr>
        <w:t xml:space="preserve">Reviewing credit notes that the </w:t>
      </w:r>
      <w:r w:rsidR="0078265D">
        <w:rPr>
          <w:rFonts w:ascii="Arial" w:hAnsi="Arial" w:cs="Arial"/>
          <w:sz w:val="22"/>
          <w:szCs w:val="22"/>
        </w:rPr>
        <w:t>Group</w:t>
      </w:r>
      <w:r w:rsidRPr="00E10FDC" w:rsidR="0078265D">
        <w:rPr>
          <w:rFonts w:ascii="Arial" w:hAnsi="Arial" w:cs="Arial"/>
          <w:sz w:val="22"/>
          <w:szCs w:val="22"/>
        </w:rPr>
        <w:t xml:space="preserve"> </w:t>
      </w:r>
      <w:r w:rsidRPr="00E10FDC">
        <w:rPr>
          <w:rFonts w:ascii="Arial" w:hAnsi="Arial" w:cs="Arial"/>
          <w:sz w:val="22"/>
          <w:szCs w:val="22"/>
        </w:rPr>
        <w:t xml:space="preserve">issued after the period-end. </w:t>
      </w:r>
    </w:p>
    <w:p w:rsidRPr="00E10FDC" w:rsidR="00C52C43" w:rsidP="00E10FDC" w:rsidRDefault="00C52C43" w14:paraId="22A03CC4" w14:textId="77777777">
      <w:pPr>
        <w:pStyle w:val="ListParagraph"/>
        <w:numPr>
          <w:ilvl w:val="0"/>
          <w:numId w:val="23"/>
        </w:numPr>
        <w:overflowPunct/>
        <w:autoSpaceDE/>
        <w:autoSpaceDN/>
        <w:adjustRightInd/>
        <w:spacing w:before="120" w:after="120" w:line="380" w:lineRule="exact"/>
        <w:contextualSpacing w:val="0"/>
        <w:textAlignment w:val="auto"/>
        <w:rPr>
          <w:rFonts w:ascii="Arial" w:hAnsi="Arial" w:cs="Arial"/>
          <w:sz w:val="22"/>
          <w:szCs w:val="22"/>
        </w:rPr>
      </w:pPr>
      <w:r w:rsidRPr="00E10FDC">
        <w:rPr>
          <w:rFonts w:ascii="Arial" w:hAnsi="Arial" w:cs="Arial"/>
          <w:sz w:val="22"/>
          <w:szCs w:val="22"/>
        </w:rPr>
        <w:t>Performing analytical procedures on disaggregated data to detect possible irregularities in sales transactions throughout the period</w:t>
      </w:r>
      <w:r w:rsidR="006501CC">
        <w:rPr>
          <w:rFonts w:ascii="Arial" w:hAnsi="Arial" w:cs="Arial"/>
          <w:sz w:val="22"/>
          <w:szCs w:val="22"/>
        </w:rPr>
        <w:t>, especially transactions record through journal vouchers</w:t>
      </w:r>
      <w:r w:rsidRPr="00E10FDC">
        <w:rPr>
          <w:rFonts w:ascii="Arial" w:hAnsi="Arial" w:cs="Arial"/>
          <w:sz w:val="22"/>
          <w:szCs w:val="22"/>
        </w:rPr>
        <w:t xml:space="preserve">.     </w:t>
      </w:r>
    </w:p>
    <w:p w:rsidR="008D146F" w:rsidRDefault="008D146F" w14:paraId="7847F767" w14:textId="77777777">
      <w:pPr>
        <w:overflowPunct/>
        <w:autoSpaceDE/>
        <w:autoSpaceDN/>
        <w:adjustRightInd/>
        <w:textAlignment w:val="auto"/>
        <w:rPr>
          <w:rFonts w:ascii="Arial" w:hAnsi="Arial" w:cs="Arial"/>
          <w:sz w:val="22"/>
          <w:szCs w:val="22"/>
        </w:rPr>
      </w:pPr>
      <w:r>
        <w:rPr>
          <w:rFonts w:ascii="Arial" w:hAnsi="Arial" w:cs="Arial"/>
          <w:sz w:val="22"/>
          <w:szCs w:val="22"/>
        </w:rPr>
        <w:br w:type="page"/>
      </w:r>
    </w:p>
    <w:p w:rsidRPr="004118ED" w:rsidR="004118ED" w:rsidP="004118ED" w:rsidRDefault="004118ED" w14:paraId="7BEB2034" w14:textId="77777777">
      <w:pPr>
        <w:spacing w:before="120" w:after="120" w:line="380" w:lineRule="exact"/>
        <w:rPr>
          <w:rFonts w:ascii="Arial" w:hAnsi="Arial" w:cs="Arial"/>
          <w:sz w:val="22"/>
          <w:szCs w:val="22"/>
        </w:rPr>
      </w:pPr>
      <w:r w:rsidRPr="004118ED">
        <w:rPr>
          <w:rFonts w:ascii="Arial" w:hAnsi="Arial" w:cs="Arial"/>
          <w:sz w:val="22"/>
          <w:szCs w:val="22"/>
        </w:rPr>
        <w:lastRenderedPageBreak/>
        <w:t xml:space="preserve">In addition, </w:t>
      </w:r>
      <w:r w:rsidRPr="004118ED">
        <w:rPr>
          <w:rFonts w:ascii="Arial" w:hAnsi="Arial" w:cs="Arial"/>
          <w:spacing w:val="-4"/>
          <w:sz w:val="22"/>
          <w:szCs w:val="22"/>
        </w:rPr>
        <w:t>I examined the revenue recognition of the Group relating to construction contracts</w:t>
      </w:r>
      <w:r w:rsidRPr="004118ED">
        <w:rPr>
          <w:rFonts w:ascii="Arial" w:hAnsi="Arial" w:cs="Arial"/>
          <w:sz w:val="22"/>
          <w:szCs w:val="22"/>
        </w:rPr>
        <w:t xml:space="preserve"> by accessing the method that the management used </w:t>
      </w:r>
      <w:r w:rsidRPr="004118ED">
        <w:rPr>
          <w:rFonts w:ascii="Arial" w:hAnsi="Arial" w:cs="Arial"/>
          <w:spacing w:val="-4"/>
          <w:sz w:val="22"/>
          <w:szCs w:val="22"/>
        </w:rPr>
        <w:t>in estimation of the percentage of completion, recognition of revenue and cost of construction and estimation of possible loss by making enquires of responsible executives, gaining an understanding</w:t>
      </w:r>
      <w:r w:rsidRPr="004118ED">
        <w:rPr>
          <w:rFonts w:ascii="Arial" w:hAnsi="Arial" w:cs="Arial"/>
          <w:sz w:val="22"/>
          <w:szCs w:val="22"/>
        </w:rPr>
        <w:t xml:space="preserve"> and selecting construction contracts that the Group made with customers to </w:t>
      </w:r>
      <w:r w:rsidRPr="004118ED">
        <w:rPr>
          <w:rFonts w:ascii="Arial" w:hAnsi="Arial" w:cs="Arial"/>
          <w:spacing w:val="-4"/>
          <w:sz w:val="22"/>
          <w:szCs w:val="22"/>
        </w:rPr>
        <w:t>consider the conditions relating</w:t>
      </w:r>
      <w:r w:rsidRPr="004118ED">
        <w:rPr>
          <w:rFonts w:ascii="Arial" w:hAnsi="Arial" w:cs="Arial"/>
          <w:sz w:val="22"/>
          <w:szCs w:val="22"/>
        </w:rPr>
        <w:t xml:space="preserve"> to revenue recognition and risks associated with </w:t>
      </w:r>
      <w:r w:rsidRPr="004118ED">
        <w:rPr>
          <w:rFonts w:ascii="Arial" w:hAnsi="Arial" w:cs="Arial"/>
          <w:spacing w:val="-4"/>
          <w:sz w:val="22"/>
          <w:szCs w:val="22"/>
        </w:rPr>
        <w:t>these contracts</w:t>
      </w:r>
      <w:r w:rsidR="00361314">
        <w:rPr>
          <w:rFonts w:ascii="Arial" w:hAnsi="Arial" w:cs="Arial"/>
          <w:sz w:val="22"/>
          <w:szCs w:val="22"/>
        </w:rPr>
        <w:t xml:space="preserve">, including testing </w:t>
      </w:r>
      <w:r w:rsidRPr="004118ED">
        <w:rPr>
          <w:rFonts w:ascii="Arial" w:hAnsi="Arial" w:cs="Arial"/>
          <w:spacing w:val="-4"/>
          <w:sz w:val="22"/>
          <w:szCs w:val="22"/>
        </w:rPr>
        <w:t>the operation of the designed controls. In addition, I selected construction</w:t>
      </w:r>
      <w:r w:rsidRPr="004118ED">
        <w:rPr>
          <w:rFonts w:ascii="Arial" w:hAnsi="Arial" w:cs="Arial"/>
          <w:sz w:val="22"/>
          <w:szCs w:val="22"/>
        </w:rPr>
        <w:t xml:space="preserve"> contracts to review the assessment of the percentage of completion and the probability of loss by making i</w:t>
      </w:r>
      <w:r w:rsidRPr="004118ED">
        <w:rPr>
          <w:rFonts w:ascii="Arial" w:hAnsi="Arial" w:cs="Browallia New"/>
          <w:sz w:val="22"/>
          <w:szCs w:val="22"/>
        </w:rPr>
        <w:t>nquiry of the management and project engineers with respect to</w:t>
      </w:r>
      <w:r w:rsidRPr="004118ED">
        <w:rPr>
          <w:rFonts w:ascii="Arial" w:hAnsi="Arial" w:cs="Arial"/>
          <w:sz w:val="22"/>
          <w:szCs w:val="22"/>
        </w:rPr>
        <w:t xml:space="preserve"> the status of projects </w:t>
      </w:r>
      <w:r w:rsidRPr="004118ED">
        <w:rPr>
          <w:rFonts w:ascii="Arial" w:hAnsi="Arial" w:cs="Arial"/>
          <w:spacing w:val="-4"/>
          <w:sz w:val="22"/>
          <w:szCs w:val="22"/>
        </w:rPr>
        <w:t xml:space="preserve">and had site visit of the significant projects under construction together with the </w:t>
      </w:r>
      <w:r w:rsidR="00361314">
        <w:rPr>
          <w:rFonts w:ascii="Arial" w:hAnsi="Arial" w:cs="Arial"/>
          <w:spacing w:val="-4"/>
          <w:sz w:val="22"/>
          <w:szCs w:val="22"/>
        </w:rPr>
        <w:t>Group’s</w:t>
      </w:r>
      <w:r w:rsidRPr="004118ED">
        <w:rPr>
          <w:rFonts w:ascii="Arial" w:hAnsi="Arial" w:cs="Arial"/>
          <w:spacing w:val="-4"/>
          <w:sz w:val="22"/>
          <w:szCs w:val="22"/>
        </w:rPr>
        <w:t xml:space="preserve"> project engineers. I compared</w:t>
      </w:r>
      <w:r w:rsidRPr="004118ED">
        <w:rPr>
          <w:rFonts w:ascii="Arial" w:hAnsi="Arial" w:cs="Arial"/>
          <w:sz w:val="22"/>
          <w:szCs w:val="22"/>
        </w:rPr>
        <w:t xml:space="preserve"> the percentage of completion evaluated by the project engineers with cost-to-cost method and investigated the variance of these two methods </w:t>
      </w:r>
      <w:r w:rsidR="00361314">
        <w:rPr>
          <w:rFonts w:ascii="Arial" w:hAnsi="Arial" w:cs="Arial"/>
          <w:sz w:val="22"/>
          <w:szCs w:val="22"/>
        </w:rPr>
        <w:t xml:space="preserve">at the period-end </w:t>
      </w:r>
      <w:r w:rsidRPr="004118ED">
        <w:rPr>
          <w:rFonts w:ascii="Arial" w:hAnsi="Arial" w:cs="Arial"/>
          <w:sz w:val="22"/>
          <w:szCs w:val="22"/>
        </w:rPr>
        <w:t>and obtained written representation letter from the project engineers regarding the percentage of completion</w:t>
      </w:r>
      <w:r w:rsidR="00361314">
        <w:rPr>
          <w:rFonts w:ascii="Arial" w:hAnsi="Arial" w:cs="Arial"/>
          <w:sz w:val="22"/>
          <w:szCs w:val="22"/>
        </w:rPr>
        <w:t xml:space="preserve"> together with the project engineerings competency</w:t>
      </w:r>
      <w:r w:rsidRPr="004118ED">
        <w:rPr>
          <w:rFonts w:ascii="Arial" w:hAnsi="Arial" w:cs="Arial"/>
          <w:sz w:val="22"/>
          <w:szCs w:val="22"/>
        </w:rPr>
        <w:t xml:space="preserve">. I also performed analytical review </w:t>
      </w:r>
      <w:r w:rsidRPr="004118ED">
        <w:rPr>
          <w:rFonts w:ascii="Arial" w:hAnsi="Arial" w:cs="Browallia New"/>
          <w:sz w:val="22"/>
        </w:rPr>
        <w:t>of</w:t>
      </w:r>
      <w:r w:rsidRPr="004118ED">
        <w:rPr>
          <w:rFonts w:ascii="Arial" w:hAnsi="Arial" w:cs="Arial"/>
          <w:sz w:val="22"/>
          <w:szCs w:val="22"/>
        </w:rPr>
        <w:t xml:space="preserve"> the gross margin of the construction projects to detect possible irregularities.</w:t>
      </w:r>
    </w:p>
    <w:p w:rsidRPr="00E14F09" w:rsidR="00751E25" w:rsidP="00751E25" w:rsidRDefault="00751E25" w14:paraId="063F596A" w14:textId="77777777">
      <w:pPr>
        <w:spacing w:before="120" w:after="120" w:line="380" w:lineRule="exact"/>
        <w:rPr>
          <w:rFonts w:ascii="Arial" w:hAnsi="Arial" w:cs="Arial"/>
          <w:b/>
          <w:bCs/>
          <w:sz w:val="22"/>
          <w:szCs w:val="22"/>
        </w:rPr>
      </w:pPr>
      <w:r w:rsidRPr="00E14F09">
        <w:rPr>
          <w:rFonts w:ascii="Arial" w:hAnsi="Arial" w:cs="Arial"/>
          <w:b/>
          <w:bCs/>
          <w:sz w:val="22"/>
          <w:szCs w:val="22"/>
        </w:rPr>
        <w:t>Goodwill</w:t>
      </w:r>
    </w:p>
    <w:p w:rsidRPr="00E14F09" w:rsidR="00751E25" w:rsidP="00751E25" w:rsidRDefault="00751E25" w14:paraId="4755E7FC" w14:textId="77777777">
      <w:pPr>
        <w:spacing w:before="120" w:after="120" w:line="380" w:lineRule="exact"/>
        <w:rPr>
          <w:rFonts w:ascii="Arial" w:hAnsi="Arial" w:cs="Arial"/>
          <w:sz w:val="22"/>
          <w:szCs w:val="22"/>
        </w:rPr>
      </w:pPr>
      <w:r w:rsidRPr="00E14F09">
        <w:rPr>
          <w:rFonts w:ascii="Arial" w:hAnsi="Arial" w:cs="Arial"/>
          <w:sz w:val="22"/>
          <w:szCs w:val="22"/>
        </w:rPr>
        <w:t xml:space="preserve">I have focused on the consideration of the impairment of goodwill, as discussed in Note </w:t>
      </w:r>
      <w:r>
        <w:rPr>
          <w:rFonts w:ascii="Arial" w:hAnsi="Arial" w:cs="Arial"/>
          <w:sz w:val="22"/>
          <w:szCs w:val="22"/>
        </w:rPr>
        <w:t>1</w:t>
      </w:r>
      <w:r w:rsidR="006501CC">
        <w:rPr>
          <w:rFonts w:ascii="Arial" w:hAnsi="Arial" w:cs="Arial"/>
          <w:sz w:val="22"/>
          <w:szCs w:val="22"/>
        </w:rPr>
        <w:t>9</w:t>
      </w:r>
      <w:r w:rsidRPr="00E14F09">
        <w:rPr>
          <w:rFonts w:ascii="Arial" w:hAnsi="Arial" w:cs="Arial"/>
          <w:sz w:val="22"/>
          <w:szCs w:val="22"/>
        </w:rPr>
        <w:t xml:space="preserve"> to the </w:t>
      </w:r>
      <w:r w:rsidR="004118ED">
        <w:rPr>
          <w:rFonts w:ascii="Arial" w:hAnsi="Arial" w:cs="Arial"/>
          <w:sz w:val="22"/>
          <w:szCs w:val="22"/>
        </w:rPr>
        <w:t xml:space="preserve">consolidated </w:t>
      </w:r>
      <w:r w:rsidRPr="00E14F09">
        <w:rPr>
          <w:rFonts w:ascii="Arial" w:hAnsi="Arial" w:cs="Arial"/>
          <w:sz w:val="22"/>
          <w:szCs w:val="22"/>
        </w:rPr>
        <w:t>financial statements, because the impairment assessment on goodwill is a significant accounting estimate requiring the management to exercise a high degree of judg</w:t>
      </w:r>
      <w:r w:rsidR="006501CC">
        <w:rPr>
          <w:rFonts w:ascii="Arial" w:hAnsi="Arial" w:cs="Arial"/>
          <w:sz w:val="22"/>
          <w:szCs w:val="22"/>
        </w:rPr>
        <w:t>e</w:t>
      </w:r>
      <w:r w:rsidRPr="00E14F09">
        <w:rPr>
          <w:rFonts w:ascii="Arial" w:hAnsi="Arial" w:cs="Arial"/>
          <w:sz w:val="22"/>
          <w:szCs w:val="22"/>
        </w:rPr>
        <w:t>ment in identifying the cash generating unit, estimating the cash inflows that are expected to be generated from that group of assets in the future, and setting an appropriate discount rate and long-term growth rate. There is thus a risk that the presented values of goodwill will be</w:t>
      </w:r>
      <w:r w:rsidRPr="00E14F09">
        <w:rPr>
          <w:rFonts w:ascii="Arial" w:hAnsi="Arial" w:cs="Arial"/>
          <w:sz w:val="22"/>
          <w:szCs w:val="22"/>
          <w:cs/>
        </w:rPr>
        <w:t xml:space="preserve"> </w:t>
      </w:r>
      <w:r w:rsidRPr="00E14F09">
        <w:rPr>
          <w:rFonts w:ascii="Arial" w:hAnsi="Arial" w:cs="Arial"/>
          <w:sz w:val="22"/>
          <w:szCs w:val="22"/>
        </w:rPr>
        <w:t xml:space="preserve">inappropriate. </w:t>
      </w:r>
    </w:p>
    <w:p w:rsidR="00751E25" w:rsidP="00751E25" w:rsidRDefault="00751E25" w14:paraId="45B19C64" w14:textId="77777777">
      <w:pPr>
        <w:spacing w:line="380" w:lineRule="exact"/>
      </w:pPr>
      <w:r w:rsidRPr="00E14F09">
        <w:rPr>
          <w:rFonts w:ascii="Arial" w:hAnsi="Arial" w:cs="Arial"/>
          <w:sz w:val="22"/>
          <w:szCs w:val="22"/>
        </w:rPr>
        <w:t>I assessed the appropriateness of the identified cash generating units and the financial models selected by management by gaining an understanding of the management’s decision-making process and determining whether the decisions were consistent with how assets are utilised. In addition, I tested the significant assumptions applied by management in estimating the cash flows expected to be realised from the assets, by checking those assumptions against information from</w:t>
      </w:r>
      <w:r w:rsidR="009A0B79">
        <w:rPr>
          <w:rFonts w:ascii="Arial" w:hAnsi="Arial" w:cs="Arial"/>
          <w:sz w:val="22"/>
          <w:szCs w:val="22"/>
        </w:rPr>
        <w:t xml:space="preserve"> the sources of the Group</w:t>
      </w:r>
      <w:r>
        <w:rPr>
          <w:rFonts w:ascii="Arial" w:hAnsi="Arial" w:cs="Arial"/>
          <w:sz w:val="22"/>
          <w:szCs w:val="22"/>
        </w:rPr>
        <w:t xml:space="preserve">. </w:t>
      </w:r>
      <w:r w:rsidRPr="00E14F09">
        <w:rPr>
          <w:rFonts w:ascii="Arial" w:hAnsi="Arial" w:cs="Arial"/>
          <w:sz w:val="22"/>
          <w:szCs w:val="22"/>
        </w:rPr>
        <w:t>I also considered the appropriateness of the discount rate applied by management</w:t>
      </w:r>
      <w:r>
        <w:rPr>
          <w:rFonts w:hint="cs" w:ascii="Arial" w:hAnsi="Arial" w:cstheme="minorBidi"/>
          <w:sz w:val="22"/>
          <w:szCs w:val="22"/>
          <w:cs/>
        </w:rPr>
        <w:t xml:space="preserve"> </w:t>
      </w:r>
      <w:r>
        <w:rPr>
          <w:rFonts w:ascii="Arial" w:hAnsi="Arial" w:cs="Arial"/>
          <w:sz w:val="22"/>
          <w:szCs w:val="22"/>
        </w:rPr>
        <w:t>and involving internal expert to assist in the assessment of this information</w:t>
      </w:r>
      <w:r w:rsidRPr="00E14F09">
        <w:rPr>
          <w:rFonts w:ascii="Arial" w:hAnsi="Arial" w:cs="Arial"/>
          <w:sz w:val="22"/>
          <w:szCs w:val="22"/>
        </w:rPr>
        <w:t>, tested</w:t>
      </w:r>
      <w:r>
        <w:rPr>
          <w:rFonts w:ascii="Arial" w:hAnsi="Arial" w:cs="Arial"/>
          <w:sz w:val="22"/>
          <w:szCs w:val="22"/>
        </w:rPr>
        <w:t xml:space="preserve"> </w:t>
      </w:r>
      <w:r w:rsidRPr="00E14F09">
        <w:rPr>
          <w:rFonts w:ascii="Arial" w:hAnsi="Arial" w:cs="Arial"/>
          <w:sz w:val="22"/>
          <w:szCs w:val="22"/>
        </w:rPr>
        <w:t>the calculation of the realisable values of the assets using the selected financial model, and considered the impact of changes in key assumptions on those realisable values. Moreover,</w:t>
      </w:r>
      <w:r w:rsidR="00361314">
        <w:rPr>
          <w:rFonts w:ascii="Arial" w:hAnsi="Arial" w:cs="Arial"/>
          <w:sz w:val="22"/>
          <w:szCs w:val="22"/>
        </w:rPr>
        <w:t xml:space="preserve">                 </w:t>
      </w:r>
      <w:r w:rsidRPr="00E14F09">
        <w:rPr>
          <w:rFonts w:ascii="Arial" w:hAnsi="Arial" w:cs="Arial"/>
          <w:sz w:val="22"/>
          <w:szCs w:val="22"/>
        </w:rPr>
        <w:t xml:space="preserve"> I assessed the adequacy of the disclosures made with respect to the impairment assessment for goodwill.</w:t>
      </w:r>
    </w:p>
    <w:p w:rsidR="008D146F" w:rsidRDefault="008D146F" w14:paraId="49C98D1B" w14:textId="77777777">
      <w:pPr>
        <w:overflowPunct/>
        <w:autoSpaceDE/>
        <w:autoSpaceDN/>
        <w:adjustRightInd/>
        <w:textAlignment w:val="auto"/>
        <w:rPr>
          <w:rFonts w:ascii="Arial" w:hAnsi="Arial" w:cs="Arial"/>
          <w:b/>
          <w:bCs/>
          <w:color w:val="000000"/>
          <w:sz w:val="22"/>
          <w:szCs w:val="22"/>
        </w:rPr>
      </w:pPr>
      <w:r>
        <w:rPr>
          <w:rFonts w:ascii="Arial" w:hAnsi="Arial" w:cs="Arial"/>
          <w:b/>
          <w:bCs/>
          <w:sz w:val="22"/>
          <w:szCs w:val="22"/>
        </w:rPr>
        <w:br w:type="page"/>
      </w:r>
    </w:p>
    <w:p w:rsidRPr="00E10FDC" w:rsidR="00C52C43" w:rsidP="00E10FDC" w:rsidRDefault="00C52C43" w14:paraId="54372A69" w14:textId="77777777">
      <w:pPr>
        <w:pStyle w:val="ps-000-normal"/>
        <w:spacing w:before="240" w:line="380" w:lineRule="exact"/>
        <w:rPr>
          <w:rFonts w:ascii="Arial" w:hAnsi="Arial" w:cs="Arial"/>
          <w:b/>
          <w:bCs/>
          <w:sz w:val="22"/>
          <w:szCs w:val="22"/>
        </w:rPr>
      </w:pPr>
      <w:r w:rsidRPr="00E10FDC">
        <w:rPr>
          <w:rFonts w:ascii="Arial" w:hAnsi="Arial" w:cs="Arial"/>
          <w:b/>
          <w:bCs/>
          <w:sz w:val="22"/>
          <w:szCs w:val="22"/>
        </w:rPr>
        <w:lastRenderedPageBreak/>
        <w:t>Other Information</w:t>
      </w:r>
    </w:p>
    <w:p w:rsidRPr="00E10FDC" w:rsidR="00C52C43" w:rsidP="00E10FDC" w:rsidRDefault="00C52C43" w14:paraId="6362E3AC" w14:textId="77777777">
      <w:pPr>
        <w:pStyle w:val="ps-000-normal"/>
        <w:spacing w:before="120" w:line="380" w:lineRule="exact"/>
        <w:rPr>
          <w:rFonts w:ascii="Arial" w:hAnsi="Arial" w:cs="Arial"/>
          <w:sz w:val="22"/>
          <w:szCs w:val="22"/>
        </w:rPr>
      </w:pPr>
      <w:r w:rsidRPr="00E10FDC">
        <w:rPr>
          <w:rFonts w:ascii="Arial" w:hAnsi="Arial" w:cs="Arial"/>
          <w:sz w:val="22"/>
          <w:szCs w:val="22"/>
        </w:rPr>
        <w:t>Management is responsible for the other information. The other information comprises the information included in annual report of the Group, but does not include the financial statements and my auditor’s report thereon. The annual report of the Group is expected to be made available to me after the date of this auditor’s report.</w:t>
      </w:r>
    </w:p>
    <w:p w:rsidRPr="00E10FDC" w:rsidR="00C52C43" w:rsidP="00E10FDC" w:rsidRDefault="00C52C43" w14:paraId="63C51C0B" w14:textId="77777777">
      <w:pPr>
        <w:pStyle w:val="ps-000-normal"/>
        <w:spacing w:before="120" w:line="380" w:lineRule="exact"/>
        <w:rPr>
          <w:rFonts w:ascii="Arial" w:hAnsi="Arial" w:cs="Arial"/>
          <w:sz w:val="22"/>
          <w:szCs w:val="22"/>
        </w:rPr>
      </w:pPr>
      <w:r w:rsidRPr="00E10FDC">
        <w:rPr>
          <w:rFonts w:ascii="Arial" w:hAnsi="Arial" w:cs="Arial"/>
          <w:sz w:val="22"/>
          <w:szCs w:val="22"/>
        </w:rPr>
        <w:t>My opinion on the financial statements does not cover the other information and I do not express any form of assurance conclusion thereon.</w:t>
      </w:r>
    </w:p>
    <w:p w:rsidRPr="00E10FDC" w:rsidR="00C52C43" w:rsidP="00E10FDC" w:rsidRDefault="00C52C43" w14:paraId="1BD1B4AE" w14:textId="77777777">
      <w:pPr>
        <w:pStyle w:val="ps-000-normal"/>
        <w:spacing w:before="120" w:line="380" w:lineRule="exact"/>
        <w:rPr>
          <w:rFonts w:ascii="Arial" w:hAnsi="Arial" w:cs="Arial"/>
          <w:sz w:val="22"/>
          <w:szCs w:val="22"/>
        </w:rPr>
      </w:pPr>
      <w:r w:rsidRPr="00E10FDC">
        <w:rPr>
          <w:rFonts w:ascii="Arial" w:hAnsi="Arial" w:cs="Arial"/>
          <w:sz w:val="22"/>
          <w:szCs w:val="22"/>
        </w:rPr>
        <w:t>In connection with my audit of the financial statements, my responsibility is to read the other information and, in doing so, consider whether the other information is materially inconsistent with the financial statements or my knowledge obtained in the audit or otherwise appears to be materially misstated.</w:t>
      </w:r>
    </w:p>
    <w:p w:rsidRPr="00E10FDC" w:rsidR="00C52C43" w:rsidP="00E10FDC" w:rsidRDefault="00C52C43" w14:paraId="570D3327" w14:textId="77777777">
      <w:pPr>
        <w:pStyle w:val="ps-000-normal"/>
        <w:spacing w:before="120" w:line="380" w:lineRule="exact"/>
        <w:rPr>
          <w:rFonts w:ascii="Arial" w:hAnsi="Arial" w:cs="Arial"/>
          <w:sz w:val="22"/>
          <w:szCs w:val="22"/>
        </w:rPr>
      </w:pPr>
      <w:r w:rsidRPr="00E10FDC">
        <w:rPr>
          <w:rFonts w:ascii="Arial" w:hAnsi="Arial" w:cs="Arial"/>
          <w:sz w:val="22"/>
          <w:szCs w:val="22"/>
        </w:rPr>
        <w:t>When I read the annual report of the Group, if I conclude that there is a material misstatement therein, I am required to communicate the matter to those charged with governance for correction of the misstatement.</w:t>
      </w:r>
    </w:p>
    <w:p w:rsidRPr="00E10FDC" w:rsidR="00C52C43" w:rsidP="004118ED" w:rsidRDefault="00C52C43" w14:paraId="307044FF" w14:textId="77777777">
      <w:pPr>
        <w:pStyle w:val="ps-000-normal"/>
        <w:spacing w:before="120" w:line="380" w:lineRule="exact"/>
        <w:rPr>
          <w:rFonts w:ascii="Arial" w:hAnsi="Arial" w:cs="Arial"/>
          <w:b/>
          <w:bCs/>
          <w:sz w:val="22"/>
          <w:szCs w:val="22"/>
        </w:rPr>
      </w:pPr>
      <w:r w:rsidRPr="00E10FDC">
        <w:rPr>
          <w:rFonts w:ascii="Arial" w:hAnsi="Arial" w:cs="Arial"/>
          <w:b/>
          <w:bCs/>
          <w:sz w:val="22"/>
          <w:szCs w:val="22"/>
        </w:rPr>
        <w:t>Responsibilities of Management and Those Charged with Governance for the Financial Statements</w:t>
      </w:r>
    </w:p>
    <w:p w:rsidRPr="00E10FDC" w:rsidR="00C52C43" w:rsidP="00E10FDC" w:rsidRDefault="00C52C43" w14:paraId="5E13BEB4" w14:textId="77777777">
      <w:pPr>
        <w:pStyle w:val="ps-000-normal"/>
        <w:spacing w:before="120" w:line="380" w:lineRule="exact"/>
        <w:rPr>
          <w:rFonts w:ascii="Arial" w:hAnsi="Arial" w:cs="Arial"/>
          <w:sz w:val="22"/>
          <w:szCs w:val="22"/>
        </w:rPr>
      </w:pPr>
      <w:r w:rsidRPr="00E10FDC">
        <w:rPr>
          <w:rFonts w:ascii="Arial" w:hAnsi="Arial" w:cs="Arial"/>
          <w:sz w:val="22"/>
          <w:szCs w:val="22"/>
        </w:rPr>
        <w:t xml:space="preserve">Management is responsible for the preparation and fair presentation of the financial statements in accordance with </w:t>
      </w:r>
      <w:r w:rsidRPr="00E10FDC">
        <w:rPr>
          <w:rFonts w:ascii="Arial" w:hAnsi="Arial" w:cs="Arial"/>
          <w:color w:val="auto"/>
          <w:sz w:val="22"/>
          <w:szCs w:val="22"/>
        </w:rPr>
        <w:t>Thai Financial Reporting Standards</w:t>
      </w:r>
      <w:r w:rsidRPr="00E10FDC">
        <w:rPr>
          <w:rFonts w:ascii="Arial" w:hAnsi="Arial" w:cs="Arial"/>
          <w:sz w:val="22"/>
          <w:szCs w:val="22"/>
        </w:rPr>
        <w:t>, and for such internal control as management determines is necessary to enable the preparation of financial statements that are free from material misstatement, whether due to fraud or error.</w:t>
      </w:r>
    </w:p>
    <w:p w:rsidRPr="00E10FDC" w:rsidR="00C52C43" w:rsidP="00E10FDC" w:rsidRDefault="00C52C43" w14:paraId="3687F7F3" w14:textId="77777777">
      <w:pPr>
        <w:pStyle w:val="ps-000-normal"/>
        <w:spacing w:before="120" w:line="380" w:lineRule="exact"/>
        <w:rPr>
          <w:rFonts w:ascii="Arial" w:hAnsi="Arial" w:cs="Arial"/>
          <w:sz w:val="22"/>
          <w:szCs w:val="22"/>
        </w:rPr>
      </w:pPr>
      <w:r w:rsidRPr="00E10FDC">
        <w:rPr>
          <w:rFonts w:ascii="Arial" w:hAnsi="Arial" w:cs="Arial"/>
          <w:sz w:val="22"/>
          <w:szCs w:val="22"/>
        </w:rPr>
        <w:t>In preparing the financial statements, management is responsible for assessing the Group’s ability to continue as a going concern, disclosing, as applicable, matters related to going concern and using the going concern basis of accounting unless management either intends to liquidate the Group or to cease operations, or has no realistic alternative but to do so.</w:t>
      </w:r>
    </w:p>
    <w:p w:rsidRPr="00E10FDC" w:rsidR="00C52C43" w:rsidP="00E10FDC" w:rsidRDefault="00C52C43" w14:paraId="19400916" w14:textId="77777777">
      <w:pPr>
        <w:pStyle w:val="ps-000-normal"/>
        <w:spacing w:before="120" w:line="380" w:lineRule="exact"/>
        <w:rPr>
          <w:rFonts w:ascii="Arial" w:hAnsi="Arial" w:cs="Arial"/>
          <w:sz w:val="22"/>
          <w:szCs w:val="22"/>
        </w:rPr>
      </w:pPr>
      <w:r w:rsidRPr="00E10FDC">
        <w:rPr>
          <w:rFonts w:ascii="Arial" w:hAnsi="Arial" w:cs="Arial"/>
          <w:sz w:val="22"/>
          <w:szCs w:val="22"/>
        </w:rPr>
        <w:t xml:space="preserve">Those charged with governance are responsible for overseeing the Group’s financial reporting process. </w:t>
      </w:r>
    </w:p>
    <w:p w:rsidR="00832E8E" w:rsidRDefault="00832E8E" w14:paraId="48A9425F" w14:textId="77777777">
      <w:pPr>
        <w:overflowPunct/>
        <w:autoSpaceDE/>
        <w:autoSpaceDN/>
        <w:adjustRightInd/>
        <w:textAlignment w:val="auto"/>
        <w:rPr>
          <w:rFonts w:ascii="Arial" w:hAnsi="Arial" w:cs="Arial"/>
          <w:b/>
          <w:bCs/>
          <w:color w:val="000000"/>
          <w:sz w:val="22"/>
          <w:szCs w:val="22"/>
        </w:rPr>
      </w:pPr>
      <w:r>
        <w:rPr>
          <w:rFonts w:ascii="Arial" w:hAnsi="Arial" w:cs="Arial"/>
          <w:b/>
          <w:bCs/>
          <w:sz w:val="22"/>
          <w:szCs w:val="22"/>
        </w:rPr>
        <w:br w:type="page"/>
      </w:r>
    </w:p>
    <w:p w:rsidRPr="00E10FDC" w:rsidR="00C52C43" w:rsidP="004118ED" w:rsidRDefault="00C52C43" w14:paraId="206404E4" w14:textId="77777777">
      <w:pPr>
        <w:pStyle w:val="ps-000-normal"/>
        <w:spacing w:before="120" w:line="380" w:lineRule="exact"/>
        <w:rPr>
          <w:rFonts w:ascii="Arial" w:hAnsi="Arial" w:cs="Arial"/>
          <w:b/>
          <w:bCs/>
          <w:sz w:val="22"/>
          <w:szCs w:val="22"/>
        </w:rPr>
      </w:pPr>
      <w:r w:rsidRPr="00E10FDC">
        <w:rPr>
          <w:rFonts w:ascii="Arial" w:hAnsi="Arial" w:cs="Arial"/>
          <w:b/>
          <w:bCs/>
          <w:sz w:val="22"/>
          <w:szCs w:val="22"/>
        </w:rPr>
        <w:lastRenderedPageBreak/>
        <w:t>Auditor’s Responsibilities for the Audit of the Financial Statements</w:t>
      </w:r>
    </w:p>
    <w:p w:rsidRPr="00E10FDC" w:rsidR="00C52C43" w:rsidP="00E10FDC" w:rsidRDefault="00C52C43" w14:paraId="381C5228" w14:textId="77777777">
      <w:pPr>
        <w:pStyle w:val="ps-000-normal"/>
        <w:spacing w:before="120" w:line="380" w:lineRule="exact"/>
        <w:rPr>
          <w:rFonts w:ascii="Arial" w:hAnsi="Arial" w:cs="Arial"/>
          <w:i/>
          <w:iCs/>
          <w:color w:val="548DD4" w:themeColor="text2" w:themeTint="99"/>
          <w:sz w:val="22"/>
          <w:szCs w:val="22"/>
        </w:rPr>
      </w:pPr>
      <w:r w:rsidRPr="00E10FDC">
        <w:rPr>
          <w:rFonts w:ascii="Arial" w:hAnsi="Arial" w:cs="Arial"/>
          <w:sz w:val="22"/>
          <w:szCs w:val="22"/>
        </w:rPr>
        <w:t xml:space="preserve">My objectives are to obtain reasonable assurance about whether the financial statements as a whole are free from material misstatement, whether due to fraud or error, and to issue an auditor’s report that includes my opinion. Reasonable assurance is a high level of assurance, but is not a guarantee that an audit conducted in accordance with Thai Standards on Auditing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 </w:t>
      </w:r>
    </w:p>
    <w:p w:rsidRPr="00E10FDC" w:rsidR="00C52C43" w:rsidP="00E10FDC" w:rsidRDefault="00C52C43" w14:paraId="31888C45" w14:textId="77777777">
      <w:pPr>
        <w:pStyle w:val="ps-000-normal"/>
        <w:spacing w:before="120" w:line="380" w:lineRule="exact"/>
        <w:rPr>
          <w:rFonts w:ascii="Arial" w:hAnsi="Arial" w:cs="Arial"/>
          <w:sz w:val="22"/>
          <w:szCs w:val="22"/>
        </w:rPr>
      </w:pPr>
      <w:r w:rsidRPr="00E10FDC">
        <w:rPr>
          <w:rFonts w:ascii="Arial" w:hAnsi="Arial" w:cs="Arial"/>
          <w:sz w:val="22"/>
          <w:szCs w:val="22"/>
        </w:rPr>
        <w:t>As part of an audit in accordance with Thai Standards on Auditing, I exercise professional judgement and maintain professional skepticism throughout the audit. I also:</w:t>
      </w:r>
    </w:p>
    <w:p w:rsidRPr="00E10FDC" w:rsidR="00C52C43" w:rsidP="00E10FDC" w:rsidRDefault="00C52C43" w14:paraId="5E79EE55" w14:textId="77777777">
      <w:pPr>
        <w:pStyle w:val="ps-000-normal"/>
        <w:numPr>
          <w:ilvl w:val="0"/>
          <w:numId w:val="22"/>
        </w:numPr>
        <w:spacing w:before="120" w:line="380" w:lineRule="exact"/>
        <w:rPr>
          <w:rFonts w:ascii="Arial" w:hAnsi="Arial" w:cs="Arial"/>
          <w:sz w:val="22"/>
          <w:szCs w:val="22"/>
        </w:rPr>
      </w:pPr>
      <w:r w:rsidRPr="00E10FDC">
        <w:rPr>
          <w:rFonts w:ascii="Arial" w:hAnsi="Arial" w:cs="Arial"/>
          <w:sz w:val="22"/>
          <w:szCs w:val="22"/>
        </w:rPr>
        <w:t xml:space="preserve">Identify and assess the risks of material misstatement of the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rsidRPr="00E10FDC" w:rsidR="00C52C43" w:rsidP="00E10FDC" w:rsidRDefault="00C52C43" w14:paraId="06B926B9" w14:textId="77777777">
      <w:pPr>
        <w:pStyle w:val="ps-000-normal"/>
        <w:numPr>
          <w:ilvl w:val="0"/>
          <w:numId w:val="22"/>
        </w:numPr>
        <w:spacing w:before="120" w:line="380" w:lineRule="exact"/>
        <w:rPr>
          <w:rFonts w:ascii="Arial" w:hAnsi="Arial" w:cs="Arial"/>
          <w:sz w:val="22"/>
          <w:szCs w:val="22"/>
        </w:rPr>
      </w:pPr>
      <w:r w:rsidRPr="00E10FDC">
        <w:rPr>
          <w:rFonts w:ascii="Arial" w:hAnsi="Arial" w:cs="Arial"/>
          <w:sz w:val="22"/>
          <w:szCs w:val="22"/>
        </w:rPr>
        <w:t>Obtain an understanding of internal control relevant to the audit in order to design audit procedures that are appropriate in the circumstances, but not for the purpose of expressing an opinion on the effectiveness of the Group’s internal control.</w:t>
      </w:r>
    </w:p>
    <w:p w:rsidRPr="00E10FDC" w:rsidR="00C52C43" w:rsidP="00E10FDC" w:rsidRDefault="00C52C43" w14:paraId="080F33A5" w14:textId="77777777">
      <w:pPr>
        <w:pStyle w:val="ps-000-normal"/>
        <w:numPr>
          <w:ilvl w:val="0"/>
          <w:numId w:val="22"/>
        </w:numPr>
        <w:spacing w:before="120" w:line="380" w:lineRule="exact"/>
        <w:rPr>
          <w:rFonts w:ascii="Arial" w:hAnsi="Arial" w:cs="Arial"/>
          <w:sz w:val="22"/>
          <w:szCs w:val="22"/>
        </w:rPr>
      </w:pPr>
      <w:r w:rsidRPr="00E10FDC">
        <w:rPr>
          <w:rFonts w:ascii="Arial" w:hAnsi="Arial" w:cs="Arial"/>
          <w:sz w:val="22"/>
          <w:szCs w:val="22"/>
        </w:rPr>
        <w:t>Evaluate the appropriateness of accounting policies used and the reasonableness of accounting estimates and related disclosures made by management.</w:t>
      </w:r>
    </w:p>
    <w:p w:rsidRPr="00E10FDC" w:rsidR="00C52C43" w:rsidP="00E10FDC" w:rsidRDefault="00C52C43" w14:paraId="4A3CE967" w14:textId="77777777">
      <w:pPr>
        <w:pStyle w:val="ps-000-normal"/>
        <w:numPr>
          <w:ilvl w:val="0"/>
          <w:numId w:val="22"/>
        </w:numPr>
        <w:spacing w:before="120" w:line="380" w:lineRule="exact"/>
        <w:rPr>
          <w:rFonts w:ascii="Arial" w:hAnsi="Arial" w:cs="Arial"/>
          <w:sz w:val="22"/>
          <w:szCs w:val="22"/>
        </w:rPr>
      </w:pPr>
      <w:r w:rsidRPr="00E10FDC">
        <w:rPr>
          <w:rFonts w:ascii="Arial" w:hAnsi="Arial" w:cs="Arial"/>
          <w:sz w:val="22"/>
          <w:szCs w:val="22"/>
        </w:rPr>
        <w:t>Conclude on the appropriateness of management’s use of the going concern basis of accounting and, based on the audit evidence obtained, whether a material uncertainty exists related to events or conditions that may cast significant doubt on the Group’s ability to continue as a going concern. If I conclude that a material uncertainty exists, I am required to draw attention in my auditor’s report to the related disclosures in the financial statements or, if such disclosures are inadequate, to modify my opinion. My conclusions are based on the audit evidence obtained up to the date of my auditor’s report. However, future events or conditions may cause the Group to cease to continue as a going concern.</w:t>
      </w:r>
    </w:p>
    <w:p w:rsidR="00C52C43" w:rsidP="00E10FDC" w:rsidRDefault="00C52C43" w14:paraId="1DD2F18E" w14:textId="77777777">
      <w:pPr>
        <w:pStyle w:val="ps-000-normal"/>
        <w:numPr>
          <w:ilvl w:val="0"/>
          <w:numId w:val="22"/>
        </w:numPr>
        <w:spacing w:before="120" w:line="380" w:lineRule="exact"/>
        <w:rPr>
          <w:rFonts w:ascii="Arial" w:hAnsi="Arial" w:cs="Arial"/>
          <w:sz w:val="22"/>
          <w:szCs w:val="22"/>
        </w:rPr>
      </w:pPr>
      <w:r w:rsidRPr="00E10FDC">
        <w:rPr>
          <w:rFonts w:ascii="Arial" w:hAnsi="Arial" w:cs="Arial"/>
          <w:sz w:val="22"/>
          <w:szCs w:val="22"/>
        </w:rPr>
        <w:t>Evaluate the overall presentation, structure and content of the financial statements, including the disclosures, and whether the financial statements represent the underlying transactions and events in a manner that achieves fair presentation.</w:t>
      </w:r>
    </w:p>
    <w:p w:rsidRPr="00CD0A31" w:rsidR="007845E5" w:rsidP="007845E5" w:rsidRDefault="007845E5" w14:paraId="4089A5F5" w14:textId="77777777">
      <w:pPr>
        <w:pStyle w:val="ps-000-normal"/>
        <w:numPr>
          <w:ilvl w:val="0"/>
          <w:numId w:val="22"/>
        </w:numPr>
        <w:spacing w:before="120" w:line="380" w:lineRule="exact"/>
        <w:rPr>
          <w:rFonts w:ascii="Arial" w:hAnsi="Arial" w:cs="Arial"/>
          <w:sz w:val="22"/>
          <w:szCs w:val="22"/>
        </w:rPr>
      </w:pPr>
      <w:r w:rsidRPr="00CD0A31">
        <w:rPr>
          <w:rFonts w:ascii="Arial" w:hAnsi="Arial" w:cs="Arial"/>
          <w:sz w:val="22"/>
          <w:szCs w:val="22"/>
        </w:rPr>
        <w:lastRenderedPageBreak/>
        <w:t>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w:t>
      </w:r>
    </w:p>
    <w:p w:rsidRPr="00E10FDC" w:rsidR="00C52C43" w:rsidP="00E10FDC" w:rsidRDefault="00C52C43" w14:paraId="7BB08BE1" w14:textId="77777777">
      <w:pPr>
        <w:pStyle w:val="ps-000-normal"/>
        <w:spacing w:before="120" w:line="380" w:lineRule="exact"/>
        <w:rPr>
          <w:rFonts w:ascii="Arial" w:hAnsi="Arial" w:cs="Arial"/>
          <w:sz w:val="22"/>
          <w:szCs w:val="22"/>
        </w:rPr>
      </w:pPr>
      <w:r w:rsidRPr="00E10FDC">
        <w:rPr>
          <w:rFonts w:ascii="Arial" w:hAnsi="Arial" w:cs="Arial"/>
          <w:sz w:val="22"/>
          <w:szCs w:val="22"/>
        </w:rPr>
        <w:t>I communicate with those charged with governance regarding, among other matters, the planned scope and timing of the audit and significant audit findings, including any significant deficiencies in internal control that I identify during my audit.</w:t>
      </w:r>
    </w:p>
    <w:p w:rsidRPr="00E10FDC" w:rsidR="00C52C43" w:rsidP="00E10FDC" w:rsidRDefault="00C52C43" w14:paraId="3EF33BD0" w14:textId="77777777">
      <w:pPr>
        <w:pStyle w:val="ps-000-normal"/>
        <w:spacing w:before="120" w:line="380" w:lineRule="exact"/>
        <w:rPr>
          <w:rFonts w:ascii="Arial" w:hAnsi="Arial" w:cs="Arial"/>
          <w:sz w:val="22"/>
          <w:szCs w:val="22"/>
        </w:rPr>
      </w:pPr>
      <w:r w:rsidRPr="00E10FDC">
        <w:rPr>
          <w:rFonts w:ascii="Arial" w:hAnsi="Arial" w:cs="Arial"/>
          <w:sz w:val="22"/>
          <w:szCs w:val="22"/>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w:t>
      </w:r>
    </w:p>
    <w:p w:rsidRPr="00E10FDC" w:rsidR="00C52C43" w:rsidP="00E10FDC" w:rsidRDefault="00C52C43" w14:paraId="144A64D2" w14:textId="77777777">
      <w:pPr>
        <w:pStyle w:val="ps-000-normal"/>
        <w:spacing w:before="120" w:line="380" w:lineRule="exact"/>
        <w:rPr>
          <w:rFonts w:ascii="Arial" w:hAnsi="Arial" w:cs="Arial"/>
          <w:sz w:val="22"/>
          <w:szCs w:val="22"/>
        </w:rPr>
      </w:pPr>
      <w:r w:rsidRPr="00E10FDC">
        <w:rPr>
          <w:rFonts w:ascii="Arial" w:hAnsi="Arial" w:cs="Arial"/>
          <w:sz w:val="22"/>
          <w:szCs w:val="22"/>
        </w:rPr>
        <w:t>From the matters communicated with those charged with governance, I determine those matters that were of most significance in the audit of the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rsidRPr="00E10FDC" w:rsidR="00C52C43" w:rsidP="00B57926" w:rsidRDefault="00335B64" w14:paraId="050A7FFE" w14:textId="77777777">
      <w:pPr>
        <w:pStyle w:val="ps-000-normal"/>
        <w:spacing w:before="120" w:line="380" w:lineRule="exact"/>
        <w:rPr>
          <w:rFonts w:ascii="Arial" w:hAnsi="Arial" w:cs="Arial"/>
          <w:sz w:val="22"/>
          <w:szCs w:val="22"/>
        </w:rPr>
      </w:pPr>
      <w:r>
        <w:rPr>
          <w:rFonts w:ascii="Arial" w:hAnsi="Arial" w:cs="Arial"/>
          <w:sz w:val="22"/>
          <w:szCs w:val="22"/>
        </w:rPr>
        <w:t>I am responsible for</w:t>
      </w:r>
      <w:r w:rsidRPr="00E10FDC" w:rsidR="00C52C43">
        <w:rPr>
          <w:rFonts w:ascii="Arial" w:hAnsi="Arial" w:cs="Arial"/>
          <w:sz w:val="22"/>
          <w:szCs w:val="22"/>
        </w:rPr>
        <w:t xml:space="preserve"> the audit resulting in th</w:t>
      </w:r>
      <w:r>
        <w:rPr>
          <w:rFonts w:ascii="Arial" w:hAnsi="Arial" w:cs="Arial"/>
          <w:sz w:val="22"/>
          <w:szCs w:val="22"/>
        </w:rPr>
        <w:t>is independent auditor’s report.</w:t>
      </w:r>
    </w:p>
    <w:p w:rsidRPr="00E10FDC" w:rsidR="00C52C43" w:rsidP="00E10FDC" w:rsidRDefault="00335B64" w14:paraId="7EDCF37C" w14:textId="77777777">
      <w:pPr>
        <w:pStyle w:val="ps-000-normal"/>
        <w:spacing w:before="1400" w:after="0" w:line="380" w:lineRule="exact"/>
        <w:rPr>
          <w:rFonts w:ascii="Arial" w:hAnsi="Arial" w:cs="Arial"/>
          <w:sz w:val="22"/>
          <w:szCs w:val="22"/>
        </w:rPr>
      </w:pPr>
      <w:r>
        <w:rPr>
          <w:rFonts w:ascii="Arial" w:hAnsi="Arial" w:cs="Arial"/>
          <w:sz w:val="22"/>
          <w:szCs w:val="22"/>
        </w:rPr>
        <w:t>Pimjai Manitkajohnkit</w:t>
      </w:r>
    </w:p>
    <w:p w:rsidRPr="00E10FDC" w:rsidR="00C52C43" w:rsidP="00E10FDC" w:rsidRDefault="00C52C43" w14:paraId="7D75CF6F" w14:textId="77777777">
      <w:pPr>
        <w:tabs>
          <w:tab w:val="left" w:pos="720"/>
          <w:tab w:val="center" w:pos="6300"/>
        </w:tabs>
        <w:spacing w:line="380" w:lineRule="exact"/>
        <w:rPr>
          <w:rFonts w:ascii="Arial" w:hAnsi="Arial" w:cs="Arial"/>
          <w:color w:val="000000"/>
          <w:sz w:val="22"/>
          <w:szCs w:val="22"/>
        </w:rPr>
      </w:pPr>
      <w:r w:rsidRPr="00E10FDC">
        <w:rPr>
          <w:rFonts w:ascii="Arial" w:hAnsi="Arial" w:cs="Arial"/>
          <w:color w:val="000000"/>
          <w:sz w:val="22"/>
          <w:szCs w:val="22"/>
        </w:rPr>
        <w:t xml:space="preserve">Certified Public Accountant (Thailand) No. </w:t>
      </w:r>
      <w:r w:rsidR="00335B64">
        <w:rPr>
          <w:rFonts w:ascii="Arial" w:hAnsi="Arial" w:cs="Arial"/>
          <w:sz w:val="22"/>
          <w:szCs w:val="22"/>
        </w:rPr>
        <w:t>4521</w:t>
      </w:r>
    </w:p>
    <w:p w:rsidRPr="00E10FDC" w:rsidR="00C52C43" w:rsidP="00E10FDC" w:rsidRDefault="00C52C43" w14:paraId="2BA3CB0A" w14:textId="77777777">
      <w:pPr>
        <w:spacing w:before="240" w:line="380" w:lineRule="exact"/>
        <w:rPr>
          <w:rFonts w:ascii="Arial" w:hAnsi="Arial" w:cs="Arial"/>
          <w:color w:val="000000"/>
          <w:sz w:val="22"/>
          <w:szCs w:val="22"/>
        </w:rPr>
      </w:pPr>
      <w:r w:rsidRPr="00E10FDC">
        <w:rPr>
          <w:rFonts w:ascii="Arial" w:hAnsi="Arial" w:cs="Arial"/>
          <w:color w:val="000000"/>
          <w:sz w:val="22"/>
          <w:szCs w:val="22"/>
        </w:rPr>
        <w:t>EY Office Limited</w:t>
      </w:r>
    </w:p>
    <w:p w:rsidRPr="000177FC" w:rsidR="00C52C43" w:rsidP="00E10FDC" w:rsidRDefault="00C52C43" w14:paraId="45B0FFE5" w14:textId="5529BD93">
      <w:pPr>
        <w:spacing w:line="380" w:lineRule="exact"/>
        <w:rPr>
          <w:rFonts w:ascii="Arial" w:hAnsi="Arial" w:cs="Arial"/>
          <w:color w:val="000000"/>
          <w:sz w:val="22"/>
          <w:szCs w:val="22"/>
        </w:rPr>
      </w:pPr>
      <w:r w:rsidRPr="4205052B" w:rsidR="00C52C43">
        <w:rPr>
          <w:rFonts w:ascii="Arial" w:hAnsi="Arial" w:cs="Arial"/>
          <w:color w:val="000000" w:themeColor="text1" w:themeTint="FF" w:themeShade="FF"/>
          <w:sz w:val="22"/>
          <w:szCs w:val="22"/>
        </w:rPr>
        <w:t>Bangkok: 28 February</w:t>
      </w:r>
      <w:r w:rsidRPr="4205052B" w:rsidR="005D0A21">
        <w:rPr>
          <w:rFonts w:ascii="Arial" w:hAnsi="Arial" w:cs="Arial"/>
          <w:color w:val="000000" w:themeColor="text1" w:themeTint="FF" w:themeShade="FF"/>
          <w:sz w:val="22"/>
          <w:szCs w:val="22"/>
        </w:rPr>
        <w:t xml:space="preserve"> 2022</w:t>
      </w:r>
    </w:p>
    <w:p w:rsidRPr="000A5EE2" w:rsidR="000A5EE2" w:rsidP="00C52C43" w:rsidRDefault="000A5EE2" w14:paraId="3255D60D" w14:textId="77777777">
      <w:pPr>
        <w:tabs>
          <w:tab w:val="left" w:pos="2160"/>
        </w:tabs>
        <w:spacing w:before="120" w:line="380" w:lineRule="exact"/>
        <w:rPr>
          <w:rFonts w:ascii="Arial" w:hAnsi="Arial" w:cs="Arial"/>
          <w:sz w:val="22"/>
          <w:szCs w:val="22"/>
        </w:rPr>
      </w:pPr>
    </w:p>
    <w:sectPr w:rsidRPr="000A5EE2" w:rsidR="000A5EE2" w:rsidSect="00E10FDC">
      <w:footerReference w:type="default" r:id="rId12"/>
      <w:footerReference w:type="first" r:id="rId13"/>
      <w:pgSz w:w="11909" w:h="16834" w:orient="portrait" w:code="9"/>
      <w:pgMar w:top="2160" w:right="1080" w:bottom="1080" w:left="1296" w:header="706" w:footer="706" w:gutter="0"/>
      <w:pgNumType w:start="2"/>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325B8" w:rsidP="008442C1" w:rsidRDefault="00E325B8" w14:paraId="4E47898D" w14:textId="77777777">
      <w:r>
        <w:separator/>
      </w:r>
    </w:p>
  </w:endnote>
  <w:endnote w:type="continuationSeparator" w:id="0">
    <w:p w:rsidR="00E325B8" w:rsidP="008442C1" w:rsidRDefault="00E325B8" w14:paraId="7DA8A69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916B1" w:rsidP="00EB2179" w:rsidRDefault="003B72EF" w14:paraId="66D0D430" w14:textId="77777777">
    <w:pPr>
      <w:pStyle w:val="Footer"/>
      <w:framePr w:wrap="around" w:hAnchor="margin" w:vAnchor="text" w:xAlign="right" w:y="1"/>
      <w:rPr>
        <w:rStyle w:val="PageNumber"/>
      </w:rPr>
    </w:pPr>
    <w:r>
      <w:rPr>
        <w:rStyle w:val="PageNumber"/>
      </w:rPr>
      <w:fldChar w:fldCharType="begin"/>
    </w:r>
    <w:r w:rsidR="001916B1">
      <w:rPr>
        <w:rStyle w:val="PageNumber"/>
      </w:rPr>
      <w:instrText xml:space="preserve">PAGE  </w:instrText>
    </w:r>
    <w:r>
      <w:rPr>
        <w:rStyle w:val="PageNumber"/>
      </w:rPr>
      <w:fldChar w:fldCharType="end"/>
    </w:r>
  </w:p>
  <w:p w:rsidR="001916B1" w:rsidP="00EB2179" w:rsidRDefault="001916B1" w14:paraId="74691D96"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916B1" w:rsidP="00EB2179" w:rsidRDefault="001916B1" w14:paraId="5C1AF7CF" w14:textId="7777777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60E3A" w:rsidRDefault="005D0A21" w14:paraId="247E75D2"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692131"/>
      <w:docPartObj>
        <w:docPartGallery w:val="Page Numbers (Bottom of Page)"/>
        <w:docPartUnique/>
      </w:docPartObj>
    </w:sdtPr>
    <w:sdtEndPr>
      <w:rPr>
        <w:rFonts w:ascii="Arial" w:hAnsi="Arial" w:cs="Arial"/>
        <w:noProof/>
        <w:sz w:val="22"/>
        <w:szCs w:val="22"/>
      </w:rPr>
    </w:sdtEndPr>
    <w:sdtContent>
      <w:p w:rsidRPr="00E10FDC" w:rsidR="00E10FDC" w:rsidP="00E10FDC" w:rsidRDefault="00E10FDC" w14:paraId="59EBEE39" w14:textId="77777777">
        <w:pPr>
          <w:pStyle w:val="Footer"/>
          <w:jc w:val="right"/>
          <w:rPr>
            <w:rFonts w:ascii="Arial" w:hAnsi="Arial" w:cs="Arial"/>
            <w:sz w:val="22"/>
            <w:szCs w:val="22"/>
          </w:rPr>
        </w:pPr>
        <w:r w:rsidRPr="00E10FDC">
          <w:rPr>
            <w:rFonts w:ascii="Arial" w:hAnsi="Arial" w:cs="Arial"/>
            <w:sz w:val="22"/>
            <w:szCs w:val="22"/>
          </w:rPr>
          <w:fldChar w:fldCharType="begin"/>
        </w:r>
        <w:r w:rsidRPr="00E10FDC">
          <w:rPr>
            <w:rFonts w:ascii="Arial" w:hAnsi="Arial" w:cs="Arial"/>
            <w:sz w:val="22"/>
            <w:szCs w:val="22"/>
          </w:rPr>
          <w:instrText xml:space="preserve"> PAGE   \* MERGEFORMAT </w:instrText>
        </w:r>
        <w:r w:rsidRPr="00E10FDC">
          <w:rPr>
            <w:rFonts w:ascii="Arial" w:hAnsi="Arial" w:cs="Arial"/>
            <w:sz w:val="22"/>
            <w:szCs w:val="22"/>
          </w:rPr>
          <w:fldChar w:fldCharType="separate"/>
        </w:r>
        <w:r w:rsidR="009A0B79">
          <w:rPr>
            <w:rFonts w:ascii="Arial" w:hAnsi="Arial" w:cs="Arial"/>
            <w:noProof/>
            <w:sz w:val="22"/>
            <w:szCs w:val="22"/>
          </w:rPr>
          <w:t>5</w:t>
        </w:r>
        <w:r w:rsidRPr="00E10FDC">
          <w:rPr>
            <w:rFonts w:ascii="Arial" w:hAnsi="Arial" w:cs="Arial"/>
            <w:noProof/>
            <w:sz w:val="22"/>
            <w:szCs w:val="22"/>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1146289"/>
      <w:docPartObj>
        <w:docPartGallery w:val="Page Numbers (Bottom of Page)"/>
        <w:docPartUnique/>
      </w:docPartObj>
    </w:sdtPr>
    <w:sdtEndPr>
      <w:rPr>
        <w:rFonts w:ascii="Arial" w:hAnsi="Arial" w:cs="Arial"/>
        <w:noProof/>
        <w:sz w:val="22"/>
        <w:szCs w:val="22"/>
      </w:rPr>
    </w:sdtEndPr>
    <w:sdtContent>
      <w:p w:rsidRPr="00E10FDC" w:rsidR="00E10FDC" w:rsidP="00E10FDC" w:rsidRDefault="00E10FDC" w14:paraId="7CBDFB7B" w14:textId="77777777">
        <w:pPr>
          <w:pStyle w:val="Footer"/>
          <w:jc w:val="right"/>
          <w:rPr>
            <w:rFonts w:ascii="Arial" w:hAnsi="Arial" w:cs="Arial"/>
            <w:sz w:val="22"/>
            <w:szCs w:val="22"/>
          </w:rPr>
        </w:pPr>
        <w:r w:rsidRPr="00E10FDC">
          <w:rPr>
            <w:rFonts w:ascii="Arial" w:hAnsi="Arial" w:cs="Arial"/>
            <w:sz w:val="22"/>
            <w:szCs w:val="22"/>
          </w:rPr>
          <w:fldChar w:fldCharType="begin"/>
        </w:r>
        <w:r w:rsidRPr="00E10FDC">
          <w:rPr>
            <w:rFonts w:ascii="Arial" w:hAnsi="Arial" w:cs="Arial"/>
            <w:sz w:val="22"/>
            <w:szCs w:val="22"/>
          </w:rPr>
          <w:instrText xml:space="preserve"> PAGE   \* MERGEFORMAT </w:instrText>
        </w:r>
        <w:r w:rsidRPr="00E10FDC">
          <w:rPr>
            <w:rFonts w:ascii="Arial" w:hAnsi="Arial" w:cs="Arial"/>
            <w:sz w:val="22"/>
            <w:szCs w:val="22"/>
          </w:rPr>
          <w:fldChar w:fldCharType="separate"/>
        </w:r>
        <w:r w:rsidR="009A0B79">
          <w:rPr>
            <w:rFonts w:ascii="Arial" w:hAnsi="Arial" w:cs="Arial"/>
            <w:noProof/>
            <w:sz w:val="22"/>
            <w:szCs w:val="22"/>
          </w:rPr>
          <w:t>2</w:t>
        </w:r>
        <w:r w:rsidRPr="00E10FDC">
          <w:rPr>
            <w:rFonts w:ascii="Arial" w:hAnsi="Arial" w:cs="Arial"/>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325B8" w:rsidP="008442C1" w:rsidRDefault="00E325B8" w14:paraId="22016CBE" w14:textId="77777777">
      <w:r>
        <w:separator/>
      </w:r>
    </w:p>
  </w:footnote>
  <w:footnote w:type="continuationSeparator" w:id="0">
    <w:p w:rsidR="00E325B8" w:rsidP="008442C1" w:rsidRDefault="00E325B8" w14:paraId="6C4E077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40AAC" w:rsidP="0077481E" w:rsidRDefault="005D0A21" w14:paraId="03E951E8" w14:textId="77777777">
    <w:pPr>
      <w:pStyle w:val="Header"/>
      <w:spacing w:before="240"/>
    </w:pPr>
  </w:p>
  <w:p w:rsidR="00140AAC" w:rsidRDefault="005D0A21" w14:paraId="28F7E2F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72489"/>
    <w:multiLevelType w:val="hybridMultilevel"/>
    <w:tmpl w:val="AF94625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16CD7CDE"/>
    <w:multiLevelType w:val="multilevel"/>
    <w:tmpl w:val="0DC477A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1AF14627"/>
    <w:multiLevelType w:val="multilevel"/>
    <w:tmpl w:val="5D0AB564"/>
    <w:lvl w:ilvl="0">
      <w:start w:val="1"/>
      <w:numFmt w:val="none"/>
      <w:lvlText w:val="2.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204E7B3C"/>
    <w:multiLevelType w:val="hybridMultilevel"/>
    <w:tmpl w:val="0DCA3BFC"/>
    <w:lvl w:ilvl="0" w:tplc="4D82C5AE">
      <w:start w:val="1"/>
      <w:numFmt w:val="decimal"/>
      <w:lvlText w:val="2.%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4F20B51"/>
    <w:multiLevelType w:val="hybridMultilevel"/>
    <w:tmpl w:val="97F066B8"/>
    <w:lvl w:ilvl="0" w:tplc="7DEE8B46">
      <w:start w:val="1"/>
      <w:numFmt w:val="bullet"/>
      <w:lvlText w:val=""/>
      <w:lvlJc w:val="left"/>
      <w:pPr>
        <w:tabs>
          <w:tab w:val="num" w:pos="2250"/>
        </w:tabs>
        <w:ind w:left="2250" w:hanging="360"/>
      </w:pPr>
      <w:rPr>
        <w:rFonts w:hint="default" w:ascii="Symbol" w:hAnsi="Symbol"/>
        <w:sz w:val="20"/>
      </w:rPr>
    </w:lvl>
    <w:lvl w:ilvl="1" w:tplc="04090003" w:tentative="1">
      <w:start w:val="1"/>
      <w:numFmt w:val="bullet"/>
      <w:lvlText w:val="o"/>
      <w:lvlJc w:val="left"/>
      <w:pPr>
        <w:tabs>
          <w:tab w:val="num" w:pos="2970"/>
        </w:tabs>
        <w:ind w:left="2970" w:hanging="360"/>
      </w:pPr>
      <w:rPr>
        <w:rFonts w:hint="default" w:ascii="Courier New" w:hAnsi="Courier New"/>
      </w:rPr>
    </w:lvl>
    <w:lvl w:ilvl="2" w:tplc="04090005" w:tentative="1">
      <w:start w:val="1"/>
      <w:numFmt w:val="bullet"/>
      <w:lvlText w:val=""/>
      <w:lvlJc w:val="left"/>
      <w:pPr>
        <w:tabs>
          <w:tab w:val="num" w:pos="3690"/>
        </w:tabs>
        <w:ind w:left="3690" w:hanging="360"/>
      </w:pPr>
      <w:rPr>
        <w:rFonts w:hint="default" w:ascii="Wingdings" w:hAnsi="Wingdings"/>
      </w:rPr>
    </w:lvl>
    <w:lvl w:ilvl="3" w:tplc="04090001" w:tentative="1">
      <w:start w:val="1"/>
      <w:numFmt w:val="bullet"/>
      <w:lvlText w:val=""/>
      <w:lvlJc w:val="left"/>
      <w:pPr>
        <w:tabs>
          <w:tab w:val="num" w:pos="4410"/>
        </w:tabs>
        <w:ind w:left="4410" w:hanging="360"/>
      </w:pPr>
      <w:rPr>
        <w:rFonts w:hint="default" w:ascii="Symbol" w:hAnsi="Symbol"/>
      </w:rPr>
    </w:lvl>
    <w:lvl w:ilvl="4" w:tplc="04090003" w:tentative="1">
      <w:start w:val="1"/>
      <w:numFmt w:val="bullet"/>
      <w:lvlText w:val="o"/>
      <w:lvlJc w:val="left"/>
      <w:pPr>
        <w:tabs>
          <w:tab w:val="num" w:pos="5130"/>
        </w:tabs>
        <w:ind w:left="5130" w:hanging="360"/>
      </w:pPr>
      <w:rPr>
        <w:rFonts w:hint="default" w:ascii="Courier New" w:hAnsi="Courier New"/>
      </w:rPr>
    </w:lvl>
    <w:lvl w:ilvl="5" w:tplc="04090005" w:tentative="1">
      <w:start w:val="1"/>
      <w:numFmt w:val="bullet"/>
      <w:lvlText w:val=""/>
      <w:lvlJc w:val="left"/>
      <w:pPr>
        <w:tabs>
          <w:tab w:val="num" w:pos="5850"/>
        </w:tabs>
        <w:ind w:left="5850" w:hanging="360"/>
      </w:pPr>
      <w:rPr>
        <w:rFonts w:hint="default" w:ascii="Wingdings" w:hAnsi="Wingdings"/>
      </w:rPr>
    </w:lvl>
    <w:lvl w:ilvl="6" w:tplc="04090001" w:tentative="1">
      <w:start w:val="1"/>
      <w:numFmt w:val="bullet"/>
      <w:lvlText w:val=""/>
      <w:lvlJc w:val="left"/>
      <w:pPr>
        <w:tabs>
          <w:tab w:val="num" w:pos="6570"/>
        </w:tabs>
        <w:ind w:left="6570" w:hanging="360"/>
      </w:pPr>
      <w:rPr>
        <w:rFonts w:hint="default" w:ascii="Symbol" w:hAnsi="Symbol"/>
      </w:rPr>
    </w:lvl>
    <w:lvl w:ilvl="7" w:tplc="04090003" w:tentative="1">
      <w:start w:val="1"/>
      <w:numFmt w:val="bullet"/>
      <w:lvlText w:val="o"/>
      <w:lvlJc w:val="left"/>
      <w:pPr>
        <w:tabs>
          <w:tab w:val="num" w:pos="7290"/>
        </w:tabs>
        <w:ind w:left="7290" w:hanging="360"/>
      </w:pPr>
      <w:rPr>
        <w:rFonts w:hint="default" w:ascii="Courier New" w:hAnsi="Courier New"/>
      </w:rPr>
    </w:lvl>
    <w:lvl w:ilvl="8" w:tplc="04090005" w:tentative="1">
      <w:start w:val="1"/>
      <w:numFmt w:val="bullet"/>
      <w:lvlText w:val=""/>
      <w:lvlJc w:val="left"/>
      <w:pPr>
        <w:tabs>
          <w:tab w:val="num" w:pos="8010"/>
        </w:tabs>
        <w:ind w:left="8010" w:hanging="360"/>
      </w:pPr>
      <w:rPr>
        <w:rFonts w:hint="default" w:ascii="Wingdings" w:hAnsi="Wingdings"/>
      </w:rPr>
    </w:lvl>
  </w:abstractNum>
  <w:abstractNum w:abstractNumId="5" w15:restartNumberingAfterBreak="0">
    <w:nsid w:val="27AE6FDA"/>
    <w:multiLevelType w:val="hybridMultilevel"/>
    <w:tmpl w:val="B35C68F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8C9473D"/>
    <w:multiLevelType w:val="hybridMultilevel"/>
    <w:tmpl w:val="D0CE0A7C"/>
    <w:lvl w:ilvl="0" w:tplc="FE828410">
      <w:numFmt w:val="bullet"/>
      <w:lvlText w:val="-"/>
      <w:lvlJc w:val="left"/>
      <w:pPr>
        <w:tabs>
          <w:tab w:val="num" w:pos="1465"/>
        </w:tabs>
        <w:ind w:left="1465" w:hanging="360"/>
      </w:pPr>
      <w:rPr>
        <w:rFonts w:hint="default" w:ascii="Angsana New" w:hAnsi="Angsana New" w:eastAsia="Times New Roman" w:cs="Angsana New"/>
      </w:rPr>
    </w:lvl>
    <w:lvl w:ilvl="1" w:tplc="04090003" w:tentative="1">
      <w:start w:val="1"/>
      <w:numFmt w:val="bullet"/>
      <w:lvlText w:val="o"/>
      <w:lvlJc w:val="left"/>
      <w:pPr>
        <w:tabs>
          <w:tab w:val="num" w:pos="2185"/>
        </w:tabs>
        <w:ind w:left="2185" w:hanging="360"/>
      </w:pPr>
      <w:rPr>
        <w:rFonts w:hint="default" w:ascii="Courier New" w:hAnsi="Courier New"/>
      </w:rPr>
    </w:lvl>
    <w:lvl w:ilvl="2" w:tplc="04090005" w:tentative="1">
      <w:start w:val="1"/>
      <w:numFmt w:val="bullet"/>
      <w:lvlText w:val=""/>
      <w:lvlJc w:val="left"/>
      <w:pPr>
        <w:tabs>
          <w:tab w:val="num" w:pos="2905"/>
        </w:tabs>
        <w:ind w:left="2905" w:hanging="360"/>
      </w:pPr>
      <w:rPr>
        <w:rFonts w:hint="default" w:ascii="Wingdings" w:hAnsi="Wingdings"/>
      </w:rPr>
    </w:lvl>
    <w:lvl w:ilvl="3" w:tplc="04090001" w:tentative="1">
      <w:start w:val="1"/>
      <w:numFmt w:val="bullet"/>
      <w:lvlText w:val=""/>
      <w:lvlJc w:val="left"/>
      <w:pPr>
        <w:tabs>
          <w:tab w:val="num" w:pos="3625"/>
        </w:tabs>
        <w:ind w:left="3625" w:hanging="360"/>
      </w:pPr>
      <w:rPr>
        <w:rFonts w:hint="default" w:ascii="Symbol" w:hAnsi="Symbol"/>
      </w:rPr>
    </w:lvl>
    <w:lvl w:ilvl="4" w:tplc="04090003" w:tentative="1">
      <w:start w:val="1"/>
      <w:numFmt w:val="bullet"/>
      <w:lvlText w:val="o"/>
      <w:lvlJc w:val="left"/>
      <w:pPr>
        <w:tabs>
          <w:tab w:val="num" w:pos="4345"/>
        </w:tabs>
        <w:ind w:left="4345" w:hanging="360"/>
      </w:pPr>
      <w:rPr>
        <w:rFonts w:hint="default" w:ascii="Courier New" w:hAnsi="Courier New"/>
      </w:rPr>
    </w:lvl>
    <w:lvl w:ilvl="5" w:tplc="04090005" w:tentative="1">
      <w:start w:val="1"/>
      <w:numFmt w:val="bullet"/>
      <w:lvlText w:val=""/>
      <w:lvlJc w:val="left"/>
      <w:pPr>
        <w:tabs>
          <w:tab w:val="num" w:pos="5065"/>
        </w:tabs>
        <w:ind w:left="5065" w:hanging="360"/>
      </w:pPr>
      <w:rPr>
        <w:rFonts w:hint="default" w:ascii="Wingdings" w:hAnsi="Wingdings"/>
      </w:rPr>
    </w:lvl>
    <w:lvl w:ilvl="6" w:tplc="04090001" w:tentative="1">
      <w:start w:val="1"/>
      <w:numFmt w:val="bullet"/>
      <w:lvlText w:val=""/>
      <w:lvlJc w:val="left"/>
      <w:pPr>
        <w:tabs>
          <w:tab w:val="num" w:pos="5785"/>
        </w:tabs>
        <w:ind w:left="5785" w:hanging="360"/>
      </w:pPr>
      <w:rPr>
        <w:rFonts w:hint="default" w:ascii="Symbol" w:hAnsi="Symbol"/>
      </w:rPr>
    </w:lvl>
    <w:lvl w:ilvl="7" w:tplc="04090003" w:tentative="1">
      <w:start w:val="1"/>
      <w:numFmt w:val="bullet"/>
      <w:lvlText w:val="o"/>
      <w:lvlJc w:val="left"/>
      <w:pPr>
        <w:tabs>
          <w:tab w:val="num" w:pos="6505"/>
        </w:tabs>
        <w:ind w:left="6505" w:hanging="360"/>
      </w:pPr>
      <w:rPr>
        <w:rFonts w:hint="default" w:ascii="Courier New" w:hAnsi="Courier New"/>
      </w:rPr>
    </w:lvl>
    <w:lvl w:ilvl="8" w:tplc="04090005" w:tentative="1">
      <w:start w:val="1"/>
      <w:numFmt w:val="bullet"/>
      <w:lvlText w:val=""/>
      <w:lvlJc w:val="left"/>
      <w:pPr>
        <w:tabs>
          <w:tab w:val="num" w:pos="7225"/>
        </w:tabs>
        <w:ind w:left="7225" w:hanging="360"/>
      </w:pPr>
      <w:rPr>
        <w:rFonts w:hint="default" w:ascii="Wingdings" w:hAnsi="Wingdings"/>
      </w:rPr>
    </w:lvl>
  </w:abstractNum>
  <w:abstractNum w:abstractNumId="7" w15:restartNumberingAfterBreak="0">
    <w:nsid w:val="3D941537"/>
    <w:multiLevelType w:val="hybridMultilevel"/>
    <w:tmpl w:val="1370F55A"/>
    <w:lvl w:ilvl="0" w:tplc="8C307AB6">
      <w:start w:val="1"/>
      <w:numFmt w:val="bullet"/>
      <w:lvlText w:val="-"/>
      <w:lvlJc w:val="left"/>
      <w:pPr>
        <w:tabs>
          <w:tab w:val="num" w:pos="1224"/>
        </w:tabs>
        <w:ind w:left="1224" w:hanging="360"/>
      </w:pPr>
      <w:rPr>
        <w:rFonts w:hint="default" w:ascii="Times New Roman" w:hAnsi="Times New Roman"/>
      </w:rPr>
    </w:lvl>
    <w:lvl w:ilvl="1" w:tplc="04090003" w:tentative="1">
      <w:start w:val="1"/>
      <w:numFmt w:val="bullet"/>
      <w:lvlText w:val="o"/>
      <w:lvlJc w:val="left"/>
      <w:pPr>
        <w:tabs>
          <w:tab w:val="num" w:pos="1944"/>
        </w:tabs>
        <w:ind w:left="1944" w:hanging="360"/>
      </w:pPr>
      <w:rPr>
        <w:rFonts w:hint="default" w:ascii="Courier New" w:hAnsi="Courier New"/>
      </w:rPr>
    </w:lvl>
    <w:lvl w:ilvl="2" w:tplc="04090005" w:tentative="1">
      <w:start w:val="1"/>
      <w:numFmt w:val="bullet"/>
      <w:lvlText w:val=""/>
      <w:lvlJc w:val="left"/>
      <w:pPr>
        <w:tabs>
          <w:tab w:val="num" w:pos="2664"/>
        </w:tabs>
        <w:ind w:left="2664" w:hanging="360"/>
      </w:pPr>
      <w:rPr>
        <w:rFonts w:hint="default" w:ascii="Wingdings" w:hAnsi="Wingdings"/>
      </w:rPr>
    </w:lvl>
    <w:lvl w:ilvl="3" w:tplc="04090001" w:tentative="1">
      <w:start w:val="1"/>
      <w:numFmt w:val="bullet"/>
      <w:lvlText w:val=""/>
      <w:lvlJc w:val="left"/>
      <w:pPr>
        <w:tabs>
          <w:tab w:val="num" w:pos="3384"/>
        </w:tabs>
        <w:ind w:left="3384" w:hanging="360"/>
      </w:pPr>
      <w:rPr>
        <w:rFonts w:hint="default" w:ascii="Symbol" w:hAnsi="Symbol"/>
      </w:rPr>
    </w:lvl>
    <w:lvl w:ilvl="4" w:tplc="04090003" w:tentative="1">
      <w:start w:val="1"/>
      <w:numFmt w:val="bullet"/>
      <w:lvlText w:val="o"/>
      <w:lvlJc w:val="left"/>
      <w:pPr>
        <w:tabs>
          <w:tab w:val="num" w:pos="4104"/>
        </w:tabs>
        <w:ind w:left="4104" w:hanging="360"/>
      </w:pPr>
      <w:rPr>
        <w:rFonts w:hint="default" w:ascii="Courier New" w:hAnsi="Courier New"/>
      </w:rPr>
    </w:lvl>
    <w:lvl w:ilvl="5" w:tplc="04090005" w:tentative="1">
      <w:start w:val="1"/>
      <w:numFmt w:val="bullet"/>
      <w:lvlText w:val=""/>
      <w:lvlJc w:val="left"/>
      <w:pPr>
        <w:tabs>
          <w:tab w:val="num" w:pos="4824"/>
        </w:tabs>
        <w:ind w:left="4824" w:hanging="360"/>
      </w:pPr>
      <w:rPr>
        <w:rFonts w:hint="default" w:ascii="Wingdings" w:hAnsi="Wingdings"/>
      </w:rPr>
    </w:lvl>
    <w:lvl w:ilvl="6" w:tplc="04090001" w:tentative="1">
      <w:start w:val="1"/>
      <w:numFmt w:val="bullet"/>
      <w:lvlText w:val=""/>
      <w:lvlJc w:val="left"/>
      <w:pPr>
        <w:tabs>
          <w:tab w:val="num" w:pos="5544"/>
        </w:tabs>
        <w:ind w:left="5544" w:hanging="360"/>
      </w:pPr>
      <w:rPr>
        <w:rFonts w:hint="default" w:ascii="Symbol" w:hAnsi="Symbol"/>
      </w:rPr>
    </w:lvl>
    <w:lvl w:ilvl="7" w:tplc="04090003" w:tentative="1">
      <w:start w:val="1"/>
      <w:numFmt w:val="bullet"/>
      <w:lvlText w:val="o"/>
      <w:lvlJc w:val="left"/>
      <w:pPr>
        <w:tabs>
          <w:tab w:val="num" w:pos="6264"/>
        </w:tabs>
        <w:ind w:left="6264" w:hanging="360"/>
      </w:pPr>
      <w:rPr>
        <w:rFonts w:hint="default" w:ascii="Courier New" w:hAnsi="Courier New"/>
      </w:rPr>
    </w:lvl>
    <w:lvl w:ilvl="8" w:tplc="04090005" w:tentative="1">
      <w:start w:val="1"/>
      <w:numFmt w:val="bullet"/>
      <w:lvlText w:val=""/>
      <w:lvlJc w:val="left"/>
      <w:pPr>
        <w:tabs>
          <w:tab w:val="num" w:pos="6984"/>
        </w:tabs>
        <w:ind w:left="6984" w:hanging="360"/>
      </w:pPr>
      <w:rPr>
        <w:rFonts w:hint="default" w:ascii="Wingdings" w:hAnsi="Wingdings"/>
      </w:rPr>
    </w:lvl>
  </w:abstractNum>
  <w:abstractNum w:abstractNumId="8" w15:restartNumberingAfterBreak="0">
    <w:nsid w:val="47D742AF"/>
    <w:multiLevelType w:val="singleLevel"/>
    <w:tmpl w:val="FD428CD8"/>
    <w:lvl w:ilvl="0">
      <w:start w:val="1"/>
      <w:numFmt w:val="decimal"/>
      <w:lvlText w:val="%1."/>
      <w:legacy w:legacy="1" w:legacySpace="0" w:legacyIndent="283"/>
      <w:lvlJc w:val="left"/>
      <w:pPr>
        <w:ind w:left="643" w:hanging="283"/>
      </w:pPr>
    </w:lvl>
  </w:abstractNum>
  <w:abstractNum w:abstractNumId="9" w15:restartNumberingAfterBreak="0">
    <w:nsid w:val="4A4B7004"/>
    <w:multiLevelType w:val="hybridMultilevel"/>
    <w:tmpl w:val="DA547042"/>
    <w:lvl w:ilvl="0" w:tplc="8FE23558">
      <w:start w:val="99"/>
      <w:numFmt w:val="decimal"/>
      <w:lvlText w:val="%1."/>
      <w:lvlJc w:val="left"/>
      <w:pPr>
        <w:tabs>
          <w:tab w:val="num" w:pos="720"/>
        </w:tabs>
        <w:ind w:left="720" w:hanging="360"/>
      </w:pPr>
      <w:rPr>
        <w:rFonts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BA117D1"/>
    <w:multiLevelType w:val="multilevel"/>
    <w:tmpl w:val="29AC2C18"/>
    <w:lvl w:ilvl="0">
      <w:start w:val="12"/>
      <w:numFmt w:val="decimal"/>
      <w:lvlText w:val="%1"/>
      <w:lvlJc w:val="left"/>
      <w:pPr>
        <w:tabs>
          <w:tab w:val="num" w:pos="1275"/>
        </w:tabs>
        <w:ind w:left="1275" w:hanging="1275"/>
      </w:pPr>
      <w:rPr>
        <w:rFonts w:hint="default"/>
      </w:rPr>
    </w:lvl>
    <w:lvl w:ilvl="1">
      <w:start w:val="2"/>
      <w:numFmt w:val="decimal"/>
      <w:lvlText w:val="%1.%2"/>
      <w:lvlJc w:val="left"/>
      <w:pPr>
        <w:tabs>
          <w:tab w:val="num" w:pos="1641"/>
        </w:tabs>
        <w:ind w:left="1641" w:hanging="1275"/>
      </w:pPr>
      <w:rPr>
        <w:rFonts w:hint="default"/>
      </w:rPr>
    </w:lvl>
    <w:lvl w:ilvl="2">
      <w:start w:val="1"/>
      <w:numFmt w:val="decimal"/>
      <w:lvlText w:val="%1.%2.%3"/>
      <w:lvlJc w:val="left"/>
      <w:pPr>
        <w:tabs>
          <w:tab w:val="num" w:pos="2007"/>
        </w:tabs>
        <w:ind w:left="2007" w:hanging="1275"/>
      </w:pPr>
      <w:rPr>
        <w:rFonts w:hint="default"/>
      </w:rPr>
    </w:lvl>
    <w:lvl w:ilvl="3">
      <w:start w:val="1"/>
      <w:numFmt w:val="decimal"/>
      <w:lvlText w:val="%1.%2.%3.%4"/>
      <w:lvlJc w:val="left"/>
      <w:pPr>
        <w:tabs>
          <w:tab w:val="num" w:pos="2373"/>
        </w:tabs>
        <w:ind w:left="2373" w:hanging="1275"/>
      </w:pPr>
      <w:rPr>
        <w:rFonts w:hint="default"/>
      </w:rPr>
    </w:lvl>
    <w:lvl w:ilvl="4">
      <w:start w:val="1"/>
      <w:numFmt w:val="decimal"/>
      <w:lvlText w:val="%1.%2.%3.%4.%5"/>
      <w:lvlJc w:val="left"/>
      <w:pPr>
        <w:tabs>
          <w:tab w:val="num" w:pos="2739"/>
        </w:tabs>
        <w:ind w:left="2739" w:hanging="1275"/>
      </w:pPr>
      <w:rPr>
        <w:rFonts w:hint="default"/>
      </w:rPr>
    </w:lvl>
    <w:lvl w:ilvl="5">
      <w:start w:val="1"/>
      <w:numFmt w:val="decimal"/>
      <w:lvlText w:val="%1.%2.%3.%4.%5.%6"/>
      <w:lvlJc w:val="left"/>
      <w:pPr>
        <w:tabs>
          <w:tab w:val="num" w:pos="3105"/>
        </w:tabs>
        <w:ind w:left="3105" w:hanging="1275"/>
      </w:pPr>
      <w:rPr>
        <w:rFonts w:hint="default"/>
      </w:rPr>
    </w:lvl>
    <w:lvl w:ilvl="6">
      <w:start w:val="1"/>
      <w:numFmt w:val="decimal"/>
      <w:lvlText w:val="%1.%2.%3.%4.%5.%6.%7"/>
      <w:lvlJc w:val="left"/>
      <w:pPr>
        <w:tabs>
          <w:tab w:val="num" w:pos="3471"/>
        </w:tabs>
        <w:ind w:left="3471" w:hanging="1275"/>
      </w:pPr>
      <w:rPr>
        <w:rFonts w:hint="default"/>
      </w:rPr>
    </w:lvl>
    <w:lvl w:ilvl="7">
      <w:start w:val="1"/>
      <w:numFmt w:val="decimal"/>
      <w:lvlText w:val="%1.%2.%3.%4.%5.%6.%7.%8"/>
      <w:lvlJc w:val="left"/>
      <w:pPr>
        <w:tabs>
          <w:tab w:val="num" w:pos="3837"/>
        </w:tabs>
        <w:ind w:left="3837" w:hanging="1275"/>
      </w:pPr>
      <w:rPr>
        <w:rFonts w:hint="default"/>
      </w:rPr>
    </w:lvl>
    <w:lvl w:ilvl="8">
      <w:start w:val="1"/>
      <w:numFmt w:val="decimal"/>
      <w:lvlText w:val="%1.%2.%3.%4.%5.%6.%7.%8.%9"/>
      <w:lvlJc w:val="left"/>
      <w:pPr>
        <w:tabs>
          <w:tab w:val="num" w:pos="4368"/>
        </w:tabs>
        <w:ind w:left="4368" w:hanging="1440"/>
      </w:pPr>
      <w:rPr>
        <w:rFonts w:hint="default"/>
      </w:rPr>
    </w:lvl>
  </w:abstractNum>
  <w:abstractNum w:abstractNumId="11" w15:restartNumberingAfterBreak="0">
    <w:nsid w:val="4F98503F"/>
    <w:multiLevelType w:val="hybridMultilevel"/>
    <w:tmpl w:val="F420F570"/>
    <w:lvl w:ilvl="0" w:tplc="25E40520">
      <w:start w:val="99"/>
      <w:numFmt w:val="decimal"/>
      <w:lvlText w:val="%1."/>
      <w:lvlJc w:val="left"/>
      <w:pPr>
        <w:tabs>
          <w:tab w:val="num" w:pos="720"/>
        </w:tabs>
        <w:ind w:left="720" w:hanging="360"/>
      </w:pPr>
      <w:rPr>
        <w:rFonts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FAF2D43"/>
    <w:multiLevelType w:val="hybridMultilevel"/>
    <w:tmpl w:val="1A627CAE"/>
    <w:lvl w:ilvl="0" w:tplc="CFB4BFFE">
      <w:start w:val="1"/>
      <w:numFmt w:val="bullet"/>
      <w:lvlText w:val=""/>
      <w:lvlJc w:val="left"/>
      <w:pPr>
        <w:tabs>
          <w:tab w:val="num" w:pos="1260"/>
        </w:tabs>
        <w:ind w:left="1260" w:hanging="360"/>
      </w:pPr>
      <w:rPr>
        <w:rFonts w:hint="default" w:ascii="Symbol" w:hAnsi="Symbol"/>
      </w:rPr>
    </w:lvl>
    <w:lvl w:ilvl="1" w:tplc="04090003" w:tentative="1">
      <w:start w:val="1"/>
      <w:numFmt w:val="bullet"/>
      <w:lvlText w:val="o"/>
      <w:lvlJc w:val="left"/>
      <w:pPr>
        <w:tabs>
          <w:tab w:val="num" w:pos="2340"/>
        </w:tabs>
        <w:ind w:left="2340" w:hanging="360"/>
      </w:pPr>
      <w:rPr>
        <w:rFonts w:hint="default" w:ascii="Courier New" w:hAnsi="Courier New"/>
      </w:rPr>
    </w:lvl>
    <w:lvl w:ilvl="2" w:tplc="04090005" w:tentative="1">
      <w:start w:val="1"/>
      <w:numFmt w:val="bullet"/>
      <w:lvlText w:val=""/>
      <w:lvlJc w:val="left"/>
      <w:pPr>
        <w:tabs>
          <w:tab w:val="num" w:pos="3060"/>
        </w:tabs>
        <w:ind w:left="3060" w:hanging="360"/>
      </w:pPr>
      <w:rPr>
        <w:rFonts w:hint="default" w:ascii="Wingdings" w:hAnsi="Wingdings"/>
      </w:rPr>
    </w:lvl>
    <w:lvl w:ilvl="3" w:tplc="04090001" w:tentative="1">
      <w:start w:val="1"/>
      <w:numFmt w:val="bullet"/>
      <w:lvlText w:val=""/>
      <w:lvlJc w:val="left"/>
      <w:pPr>
        <w:tabs>
          <w:tab w:val="num" w:pos="3780"/>
        </w:tabs>
        <w:ind w:left="3780" w:hanging="360"/>
      </w:pPr>
      <w:rPr>
        <w:rFonts w:hint="default" w:ascii="Symbol" w:hAnsi="Symbol"/>
      </w:rPr>
    </w:lvl>
    <w:lvl w:ilvl="4" w:tplc="04090003" w:tentative="1">
      <w:start w:val="1"/>
      <w:numFmt w:val="bullet"/>
      <w:lvlText w:val="o"/>
      <w:lvlJc w:val="left"/>
      <w:pPr>
        <w:tabs>
          <w:tab w:val="num" w:pos="4500"/>
        </w:tabs>
        <w:ind w:left="4500" w:hanging="360"/>
      </w:pPr>
      <w:rPr>
        <w:rFonts w:hint="default" w:ascii="Courier New" w:hAnsi="Courier New"/>
      </w:rPr>
    </w:lvl>
    <w:lvl w:ilvl="5" w:tplc="04090005" w:tentative="1">
      <w:start w:val="1"/>
      <w:numFmt w:val="bullet"/>
      <w:lvlText w:val=""/>
      <w:lvlJc w:val="left"/>
      <w:pPr>
        <w:tabs>
          <w:tab w:val="num" w:pos="5220"/>
        </w:tabs>
        <w:ind w:left="5220" w:hanging="360"/>
      </w:pPr>
      <w:rPr>
        <w:rFonts w:hint="default" w:ascii="Wingdings" w:hAnsi="Wingdings"/>
      </w:rPr>
    </w:lvl>
    <w:lvl w:ilvl="6" w:tplc="04090001" w:tentative="1">
      <w:start w:val="1"/>
      <w:numFmt w:val="bullet"/>
      <w:lvlText w:val=""/>
      <w:lvlJc w:val="left"/>
      <w:pPr>
        <w:tabs>
          <w:tab w:val="num" w:pos="5940"/>
        </w:tabs>
        <w:ind w:left="5940" w:hanging="360"/>
      </w:pPr>
      <w:rPr>
        <w:rFonts w:hint="default" w:ascii="Symbol" w:hAnsi="Symbol"/>
      </w:rPr>
    </w:lvl>
    <w:lvl w:ilvl="7" w:tplc="04090003" w:tentative="1">
      <w:start w:val="1"/>
      <w:numFmt w:val="bullet"/>
      <w:lvlText w:val="o"/>
      <w:lvlJc w:val="left"/>
      <w:pPr>
        <w:tabs>
          <w:tab w:val="num" w:pos="6660"/>
        </w:tabs>
        <w:ind w:left="6660" w:hanging="360"/>
      </w:pPr>
      <w:rPr>
        <w:rFonts w:hint="default" w:ascii="Courier New" w:hAnsi="Courier New"/>
      </w:rPr>
    </w:lvl>
    <w:lvl w:ilvl="8" w:tplc="04090005" w:tentative="1">
      <w:start w:val="1"/>
      <w:numFmt w:val="bullet"/>
      <w:lvlText w:val=""/>
      <w:lvlJc w:val="left"/>
      <w:pPr>
        <w:tabs>
          <w:tab w:val="num" w:pos="7380"/>
        </w:tabs>
        <w:ind w:left="7380" w:hanging="360"/>
      </w:pPr>
      <w:rPr>
        <w:rFonts w:hint="default" w:ascii="Wingdings" w:hAnsi="Wingdings"/>
      </w:rPr>
    </w:lvl>
  </w:abstractNum>
  <w:abstractNum w:abstractNumId="13" w15:restartNumberingAfterBreak="0">
    <w:nsid w:val="53EF5254"/>
    <w:multiLevelType w:val="multilevel"/>
    <w:tmpl w:val="5A88ADEA"/>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74F36EE"/>
    <w:multiLevelType w:val="multilevel"/>
    <w:tmpl w:val="0862D9D6"/>
    <w:lvl w:ilvl="0">
      <w:start w:val="12"/>
      <w:numFmt w:val="decimal"/>
      <w:lvlText w:val="%1"/>
      <w:lvlJc w:val="left"/>
      <w:pPr>
        <w:tabs>
          <w:tab w:val="num" w:pos="1275"/>
        </w:tabs>
        <w:ind w:left="1275" w:hanging="1275"/>
      </w:pPr>
      <w:rPr>
        <w:rFonts w:hint="default"/>
      </w:rPr>
    </w:lvl>
    <w:lvl w:ilvl="1">
      <w:start w:val="2"/>
      <w:numFmt w:val="decimal"/>
      <w:lvlText w:val="%1.%2"/>
      <w:lvlJc w:val="left"/>
      <w:pPr>
        <w:tabs>
          <w:tab w:val="num" w:pos="1641"/>
        </w:tabs>
        <w:ind w:left="1641" w:hanging="1275"/>
      </w:pPr>
      <w:rPr>
        <w:rFonts w:hint="default"/>
        <w:sz w:val="32"/>
      </w:rPr>
    </w:lvl>
    <w:lvl w:ilvl="2">
      <w:start w:val="1"/>
      <w:numFmt w:val="decimal"/>
      <w:lvlText w:val="%1.%2.%3"/>
      <w:lvlJc w:val="left"/>
      <w:pPr>
        <w:tabs>
          <w:tab w:val="num" w:pos="2007"/>
        </w:tabs>
        <w:ind w:left="2007" w:hanging="1275"/>
      </w:pPr>
      <w:rPr>
        <w:rFonts w:hint="default"/>
      </w:rPr>
    </w:lvl>
    <w:lvl w:ilvl="3">
      <w:start w:val="1"/>
      <w:numFmt w:val="decimal"/>
      <w:lvlText w:val="%1.%2.%3.%4"/>
      <w:lvlJc w:val="left"/>
      <w:pPr>
        <w:tabs>
          <w:tab w:val="num" w:pos="2373"/>
        </w:tabs>
        <w:ind w:left="2373" w:hanging="1275"/>
      </w:pPr>
      <w:rPr>
        <w:rFonts w:hint="default"/>
      </w:rPr>
    </w:lvl>
    <w:lvl w:ilvl="4">
      <w:start w:val="1"/>
      <w:numFmt w:val="decimal"/>
      <w:lvlText w:val="%1.%2.%3.%4.%5"/>
      <w:lvlJc w:val="left"/>
      <w:pPr>
        <w:tabs>
          <w:tab w:val="num" w:pos="2739"/>
        </w:tabs>
        <w:ind w:left="2739" w:hanging="1275"/>
      </w:pPr>
      <w:rPr>
        <w:rFonts w:hint="default"/>
      </w:rPr>
    </w:lvl>
    <w:lvl w:ilvl="5">
      <w:start w:val="1"/>
      <w:numFmt w:val="decimal"/>
      <w:lvlText w:val="%1.%2.%3.%4.%5.%6"/>
      <w:lvlJc w:val="left"/>
      <w:pPr>
        <w:tabs>
          <w:tab w:val="num" w:pos="3105"/>
        </w:tabs>
        <w:ind w:left="3105" w:hanging="1275"/>
      </w:pPr>
      <w:rPr>
        <w:rFonts w:hint="default"/>
      </w:rPr>
    </w:lvl>
    <w:lvl w:ilvl="6">
      <w:start w:val="1"/>
      <w:numFmt w:val="decimal"/>
      <w:lvlText w:val="%1.%2.%3.%4.%5.%6.%7"/>
      <w:lvlJc w:val="left"/>
      <w:pPr>
        <w:tabs>
          <w:tab w:val="num" w:pos="3471"/>
        </w:tabs>
        <w:ind w:left="3471" w:hanging="1275"/>
      </w:pPr>
      <w:rPr>
        <w:rFonts w:hint="default"/>
      </w:rPr>
    </w:lvl>
    <w:lvl w:ilvl="7">
      <w:start w:val="1"/>
      <w:numFmt w:val="decimal"/>
      <w:lvlText w:val="%1.%2.%3.%4.%5.%6.%7.%8"/>
      <w:lvlJc w:val="left"/>
      <w:pPr>
        <w:tabs>
          <w:tab w:val="num" w:pos="3837"/>
        </w:tabs>
        <w:ind w:left="3837" w:hanging="1275"/>
      </w:pPr>
      <w:rPr>
        <w:rFonts w:hint="default"/>
      </w:rPr>
    </w:lvl>
    <w:lvl w:ilvl="8">
      <w:start w:val="1"/>
      <w:numFmt w:val="decimal"/>
      <w:lvlText w:val="%1.%2.%3.%4.%5.%6.%7.%8.%9"/>
      <w:lvlJc w:val="left"/>
      <w:pPr>
        <w:tabs>
          <w:tab w:val="num" w:pos="4368"/>
        </w:tabs>
        <w:ind w:left="4368" w:hanging="1440"/>
      </w:pPr>
      <w:rPr>
        <w:rFonts w:hint="default"/>
      </w:rPr>
    </w:lvl>
  </w:abstractNum>
  <w:abstractNum w:abstractNumId="15" w15:restartNumberingAfterBreak="0">
    <w:nsid w:val="575F21A2"/>
    <w:multiLevelType w:val="hybridMultilevel"/>
    <w:tmpl w:val="130E7F2E"/>
    <w:lvl w:ilvl="0" w:tplc="0409000F">
      <w:start w:val="1"/>
      <w:numFmt w:val="decimal"/>
      <w:lvlText w:val="%1."/>
      <w:lvlJc w:val="left"/>
      <w:pPr>
        <w:tabs>
          <w:tab w:val="num" w:pos="1224"/>
        </w:tabs>
        <w:ind w:left="1224" w:hanging="360"/>
      </w:p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15:restartNumberingAfterBreak="0">
    <w:nsid w:val="5BF05AB4"/>
    <w:multiLevelType w:val="hybridMultilevel"/>
    <w:tmpl w:val="067C0D1E"/>
    <w:lvl w:ilvl="0" w:tplc="8C307AB6">
      <w:start w:val="1"/>
      <w:numFmt w:val="bullet"/>
      <w:lvlText w:val="-"/>
      <w:lvlJc w:val="left"/>
      <w:pPr>
        <w:tabs>
          <w:tab w:val="num" w:pos="1224"/>
        </w:tabs>
        <w:ind w:left="1224" w:hanging="360"/>
      </w:pPr>
      <w:rPr>
        <w:rFonts w:hint="default" w:ascii="Times New Roman" w:hAnsi="Times New Roman"/>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7" w15:restartNumberingAfterBreak="0">
    <w:nsid w:val="610D7384"/>
    <w:multiLevelType w:val="hybridMultilevel"/>
    <w:tmpl w:val="EFBEE948"/>
    <w:lvl w:ilvl="0" w:tplc="FEB2BECA">
      <w:start w:val="1"/>
      <w:numFmt w:val="lowerLetter"/>
      <w:lvlText w:val="%1)"/>
      <w:lvlJc w:val="left"/>
      <w:pPr>
        <w:ind w:left="907" w:hanging="360"/>
      </w:pPr>
      <w:rPr>
        <w:rFonts w:hint="default" w:eastAsia="Calibri" w:cs="Arial"/>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8" w15:restartNumberingAfterBreak="0">
    <w:nsid w:val="62701DF9"/>
    <w:multiLevelType w:val="hybridMultilevel"/>
    <w:tmpl w:val="11F685C4"/>
    <w:lvl w:ilvl="0" w:tplc="7DEE8B46">
      <w:start w:val="1"/>
      <w:numFmt w:val="bullet"/>
      <w:lvlText w:val=""/>
      <w:lvlJc w:val="left"/>
      <w:pPr>
        <w:tabs>
          <w:tab w:val="num" w:pos="1800"/>
        </w:tabs>
        <w:ind w:left="1800" w:hanging="360"/>
      </w:pPr>
      <w:rPr>
        <w:rFonts w:hint="default" w:ascii="Symbol" w:hAnsi="Symbol"/>
        <w:sz w:val="20"/>
      </w:rPr>
    </w:lvl>
    <w:lvl w:ilvl="1" w:tplc="04090003" w:tentative="1">
      <w:start w:val="1"/>
      <w:numFmt w:val="bullet"/>
      <w:lvlText w:val="o"/>
      <w:lvlJc w:val="left"/>
      <w:pPr>
        <w:tabs>
          <w:tab w:val="num" w:pos="2520"/>
        </w:tabs>
        <w:ind w:left="2520" w:hanging="360"/>
      </w:pPr>
      <w:rPr>
        <w:rFonts w:hint="default" w:ascii="Courier New" w:hAnsi="Courier New"/>
      </w:rPr>
    </w:lvl>
    <w:lvl w:ilvl="2" w:tplc="04090005" w:tentative="1">
      <w:start w:val="1"/>
      <w:numFmt w:val="bullet"/>
      <w:lvlText w:val=""/>
      <w:lvlJc w:val="left"/>
      <w:pPr>
        <w:tabs>
          <w:tab w:val="num" w:pos="3240"/>
        </w:tabs>
        <w:ind w:left="3240" w:hanging="360"/>
      </w:pPr>
      <w:rPr>
        <w:rFonts w:hint="default" w:ascii="Wingdings" w:hAnsi="Wingdings"/>
      </w:rPr>
    </w:lvl>
    <w:lvl w:ilvl="3" w:tplc="04090001" w:tentative="1">
      <w:start w:val="1"/>
      <w:numFmt w:val="bullet"/>
      <w:lvlText w:val=""/>
      <w:lvlJc w:val="left"/>
      <w:pPr>
        <w:tabs>
          <w:tab w:val="num" w:pos="3960"/>
        </w:tabs>
        <w:ind w:left="3960" w:hanging="360"/>
      </w:pPr>
      <w:rPr>
        <w:rFonts w:hint="default" w:ascii="Symbol" w:hAnsi="Symbol"/>
      </w:rPr>
    </w:lvl>
    <w:lvl w:ilvl="4" w:tplc="04090003" w:tentative="1">
      <w:start w:val="1"/>
      <w:numFmt w:val="bullet"/>
      <w:lvlText w:val="o"/>
      <w:lvlJc w:val="left"/>
      <w:pPr>
        <w:tabs>
          <w:tab w:val="num" w:pos="4680"/>
        </w:tabs>
        <w:ind w:left="4680" w:hanging="360"/>
      </w:pPr>
      <w:rPr>
        <w:rFonts w:hint="default" w:ascii="Courier New" w:hAnsi="Courier New"/>
      </w:rPr>
    </w:lvl>
    <w:lvl w:ilvl="5" w:tplc="04090005" w:tentative="1">
      <w:start w:val="1"/>
      <w:numFmt w:val="bullet"/>
      <w:lvlText w:val=""/>
      <w:lvlJc w:val="left"/>
      <w:pPr>
        <w:tabs>
          <w:tab w:val="num" w:pos="5400"/>
        </w:tabs>
        <w:ind w:left="5400" w:hanging="360"/>
      </w:pPr>
      <w:rPr>
        <w:rFonts w:hint="default" w:ascii="Wingdings" w:hAnsi="Wingdings"/>
      </w:rPr>
    </w:lvl>
    <w:lvl w:ilvl="6" w:tplc="04090001" w:tentative="1">
      <w:start w:val="1"/>
      <w:numFmt w:val="bullet"/>
      <w:lvlText w:val=""/>
      <w:lvlJc w:val="left"/>
      <w:pPr>
        <w:tabs>
          <w:tab w:val="num" w:pos="6120"/>
        </w:tabs>
        <w:ind w:left="6120" w:hanging="360"/>
      </w:pPr>
      <w:rPr>
        <w:rFonts w:hint="default" w:ascii="Symbol" w:hAnsi="Symbol"/>
      </w:rPr>
    </w:lvl>
    <w:lvl w:ilvl="7" w:tplc="04090003" w:tentative="1">
      <w:start w:val="1"/>
      <w:numFmt w:val="bullet"/>
      <w:lvlText w:val="o"/>
      <w:lvlJc w:val="left"/>
      <w:pPr>
        <w:tabs>
          <w:tab w:val="num" w:pos="6840"/>
        </w:tabs>
        <w:ind w:left="6840" w:hanging="360"/>
      </w:pPr>
      <w:rPr>
        <w:rFonts w:hint="default" w:ascii="Courier New" w:hAnsi="Courier New"/>
      </w:rPr>
    </w:lvl>
    <w:lvl w:ilvl="8" w:tplc="04090005" w:tentative="1">
      <w:start w:val="1"/>
      <w:numFmt w:val="bullet"/>
      <w:lvlText w:val=""/>
      <w:lvlJc w:val="left"/>
      <w:pPr>
        <w:tabs>
          <w:tab w:val="num" w:pos="7560"/>
        </w:tabs>
        <w:ind w:left="7560" w:hanging="360"/>
      </w:pPr>
      <w:rPr>
        <w:rFonts w:hint="default" w:ascii="Wingdings" w:hAnsi="Wingdings"/>
      </w:rPr>
    </w:lvl>
  </w:abstractNum>
  <w:abstractNum w:abstractNumId="19" w15:restartNumberingAfterBreak="0">
    <w:nsid w:val="69B63CBC"/>
    <w:multiLevelType w:val="hybridMultilevel"/>
    <w:tmpl w:val="73947790"/>
    <w:lvl w:ilvl="0" w:tplc="38FA25F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DFE7188"/>
    <w:multiLevelType w:val="hybridMultilevel"/>
    <w:tmpl w:val="6B40EA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713F4657"/>
    <w:multiLevelType w:val="hybridMultilevel"/>
    <w:tmpl w:val="903834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9E64F0A"/>
    <w:multiLevelType w:val="singleLevel"/>
    <w:tmpl w:val="1046CCF0"/>
    <w:lvl w:ilvl="0">
      <w:start w:val="1"/>
      <w:numFmt w:val="decimal"/>
      <w:lvlText w:val="%1."/>
      <w:legacy w:legacy="1" w:legacySpace="0" w:legacyIndent="360"/>
      <w:lvlJc w:val="left"/>
      <w:pPr>
        <w:ind w:left="360" w:hanging="360"/>
      </w:pPr>
    </w:lvl>
  </w:abstractNum>
  <w:num w:numId="1">
    <w:abstractNumId w:val="8"/>
  </w:num>
  <w:num w:numId="2">
    <w:abstractNumId w:val="22"/>
  </w:num>
  <w:num w:numId="3">
    <w:abstractNumId w:val="11"/>
  </w:num>
  <w:num w:numId="4">
    <w:abstractNumId w:val="9"/>
  </w:num>
  <w:num w:numId="5">
    <w:abstractNumId w:val="21"/>
  </w:num>
  <w:num w:numId="6">
    <w:abstractNumId w:val="4"/>
  </w:num>
  <w:num w:numId="7">
    <w:abstractNumId w:val="18"/>
  </w:num>
  <w:num w:numId="8">
    <w:abstractNumId w:val="6"/>
  </w:num>
  <w:num w:numId="9">
    <w:abstractNumId w:val="15"/>
  </w:num>
  <w:num w:numId="10">
    <w:abstractNumId w:val="16"/>
  </w:num>
  <w:num w:numId="11">
    <w:abstractNumId w:val="7"/>
  </w:num>
  <w:num w:numId="12">
    <w:abstractNumId w:val="12"/>
  </w:num>
  <w:num w:numId="13">
    <w:abstractNumId w:val="3"/>
  </w:num>
  <w:num w:numId="14">
    <w:abstractNumId w:val="1"/>
  </w:num>
  <w:num w:numId="15">
    <w:abstractNumId w:val="2"/>
  </w:num>
  <w:num w:numId="16">
    <w:abstractNumId w:val="14"/>
  </w:num>
  <w:num w:numId="17">
    <w:abstractNumId w:val="10"/>
  </w:num>
  <w:num w:numId="18">
    <w:abstractNumId w:val="19"/>
  </w:num>
  <w:num w:numId="19">
    <w:abstractNumId w:val="0"/>
  </w:num>
  <w:num w:numId="20">
    <w:abstractNumId w:val="13"/>
  </w:num>
  <w:num w:numId="21">
    <w:abstractNumId w:val="17"/>
  </w:num>
  <w:num w:numId="22">
    <w:abstractNumId w:val="2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spaceForUL/>
    <w:balanceSingleByteDoubleByteWidth/>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D48"/>
    <w:rsid w:val="00000120"/>
    <w:rsid w:val="000013DB"/>
    <w:rsid w:val="00004666"/>
    <w:rsid w:val="00006C92"/>
    <w:rsid w:val="00006EA1"/>
    <w:rsid w:val="0000759E"/>
    <w:rsid w:val="00007B86"/>
    <w:rsid w:val="00007C51"/>
    <w:rsid w:val="00012777"/>
    <w:rsid w:val="000133A2"/>
    <w:rsid w:val="00013D8C"/>
    <w:rsid w:val="00014D9A"/>
    <w:rsid w:val="000231FF"/>
    <w:rsid w:val="00023402"/>
    <w:rsid w:val="00023BC6"/>
    <w:rsid w:val="000256ED"/>
    <w:rsid w:val="00027E4A"/>
    <w:rsid w:val="00030B96"/>
    <w:rsid w:val="0004010F"/>
    <w:rsid w:val="0004040F"/>
    <w:rsid w:val="00040BE3"/>
    <w:rsid w:val="0004115B"/>
    <w:rsid w:val="0004189B"/>
    <w:rsid w:val="00043F22"/>
    <w:rsid w:val="000444D7"/>
    <w:rsid w:val="00045489"/>
    <w:rsid w:val="00045877"/>
    <w:rsid w:val="00046980"/>
    <w:rsid w:val="000509E3"/>
    <w:rsid w:val="00052020"/>
    <w:rsid w:val="00053BF0"/>
    <w:rsid w:val="00056C22"/>
    <w:rsid w:val="0005709E"/>
    <w:rsid w:val="000612DC"/>
    <w:rsid w:val="00062621"/>
    <w:rsid w:val="00062B6D"/>
    <w:rsid w:val="00062C0F"/>
    <w:rsid w:val="00063190"/>
    <w:rsid w:val="00063E3E"/>
    <w:rsid w:val="00071631"/>
    <w:rsid w:val="0007185D"/>
    <w:rsid w:val="00072D1C"/>
    <w:rsid w:val="0007371F"/>
    <w:rsid w:val="00074083"/>
    <w:rsid w:val="00074D81"/>
    <w:rsid w:val="000750AB"/>
    <w:rsid w:val="00076485"/>
    <w:rsid w:val="00076CF5"/>
    <w:rsid w:val="0007706C"/>
    <w:rsid w:val="00077588"/>
    <w:rsid w:val="00080758"/>
    <w:rsid w:val="0008084D"/>
    <w:rsid w:val="00081A8E"/>
    <w:rsid w:val="00081FBC"/>
    <w:rsid w:val="0008242F"/>
    <w:rsid w:val="00082B54"/>
    <w:rsid w:val="00082F9E"/>
    <w:rsid w:val="000844E2"/>
    <w:rsid w:val="0008584B"/>
    <w:rsid w:val="00086A04"/>
    <w:rsid w:val="00092139"/>
    <w:rsid w:val="0009290D"/>
    <w:rsid w:val="00094448"/>
    <w:rsid w:val="000954EE"/>
    <w:rsid w:val="00095960"/>
    <w:rsid w:val="0009685F"/>
    <w:rsid w:val="000A02AB"/>
    <w:rsid w:val="000A366D"/>
    <w:rsid w:val="000A40F7"/>
    <w:rsid w:val="000A4395"/>
    <w:rsid w:val="000A5730"/>
    <w:rsid w:val="000A5EE2"/>
    <w:rsid w:val="000A6D12"/>
    <w:rsid w:val="000B2B58"/>
    <w:rsid w:val="000B2EB7"/>
    <w:rsid w:val="000B2ED1"/>
    <w:rsid w:val="000B3089"/>
    <w:rsid w:val="000B3DC0"/>
    <w:rsid w:val="000B3DDF"/>
    <w:rsid w:val="000B4557"/>
    <w:rsid w:val="000B4A52"/>
    <w:rsid w:val="000B5031"/>
    <w:rsid w:val="000B612A"/>
    <w:rsid w:val="000B6D3D"/>
    <w:rsid w:val="000B7EA5"/>
    <w:rsid w:val="000C1757"/>
    <w:rsid w:val="000C4D61"/>
    <w:rsid w:val="000C57E2"/>
    <w:rsid w:val="000C5D36"/>
    <w:rsid w:val="000C70D0"/>
    <w:rsid w:val="000C796F"/>
    <w:rsid w:val="000D07CC"/>
    <w:rsid w:val="000D0CC7"/>
    <w:rsid w:val="000D37BB"/>
    <w:rsid w:val="000D400A"/>
    <w:rsid w:val="000D4B37"/>
    <w:rsid w:val="000D50CF"/>
    <w:rsid w:val="000D68F3"/>
    <w:rsid w:val="000D7047"/>
    <w:rsid w:val="000D74FC"/>
    <w:rsid w:val="000D7619"/>
    <w:rsid w:val="000D7BDA"/>
    <w:rsid w:val="000D7FC3"/>
    <w:rsid w:val="000E03D8"/>
    <w:rsid w:val="000E0FB6"/>
    <w:rsid w:val="000E1086"/>
    <w:rsid w:val="000E1282"/>
    <w:rsid w:val="000E2EC6"/>
    <w:rsid w:val="000E658E"/>
    <w:rsid w:val="000F490B"/>
    <w:rsid w:val="000F4D94"/>
    <w:rsid w:val="000F5291"/>
    <w:rsid w:val="000F65E9"/>
    <w:rsid w:val="001001E3"/>
    <w:rsid w:val="00101BDA"/>
    <w:rsid w:val="00102692"/>
    <w:rsid w:val="00103635"/>
    <w:rsid w:val="00103D6B"/>
    <w:rsid w:val="00104B4C"/>
    <w:rsid w:val="00106AEE"/>
    <w:rsid w:val="00110FF7"/>
    <w:rsid w:val="00112A30"/>
    <w:rsid w:val="001145FB"/>
    <w:rsid w:val="00115FEF"/>
    <w:rsid w:val="00116447"/>
    <w:rsid w:val="00117F22"/>
    <w:rsid w:val="00120AE2"/>
    <w:rsid w:val="00121608"/>
    <w:rsid w:val="0012580B"/>
    <w:rsid w:val="00126C5D"/>
    <w:rsid w:val="00126DAB"/>
    <w:rsid w:val="00131FE7"/>
    <w:rsid w:val="00132686"/>
    <w:rsid w:val="001329C8"/>
    <w:rsid w:val="00132F48"/>
    <w:rsid w:val="0013447E"/>
    <w:rsid w:val="00134A2D"/>
    <w:rsid w:val="001357CA"/>
    <w:rsid w:val="001363AD"/>
    <w:rsid w:val="00137441"/>
    <w:rsid w:val="00140DE7"/>
    <w:rsid w:val="001410B3"/>
    <w:rsid w:val="00141AE1"/>
    <w:rsid w:val="0014366B"/>
    <w:rsid w:val="001444C5"/>
    <w:rsid w:val="001445D3"/>
    <w:rsid w:val="0014629A"/>
    <w:rsid w:val="00146E22"/>
    <w:rsid w:val="0014793E"/>
    <w:rsid w:val="0015098B"/>
    <w:rsid w:val="001523D5"/>
    <w:rsid w:val="00153643"/>
    <w:rsid w:val="00153B52"/>
    <w:rsid w:val="001540A9"/>
    <w:rsid w:val="00155327"/>
    <w:rsid w:val="0015558E"/>
    <w:rsid w:val="001556AD"/>
    <w:rsid w:val="00155ABD"/>
    <w:rsid w:val="00156487"/>
    <w:rsid w:val="00157A98"/>
    <w:rsid w:val="00157C68"/>
    <w:rsid w:val="0016010B"/>
    <w:rsid w:val="001611FB"/>
    <w:rsid w:val="00163307"/>
    <w:rsid w:val="001639DE"/>
    <w:rsid w:val="00163E29"/>
    <w:rsid w:val="0016400F"/>
    <w:rsid w:val="00164730"/>
    <w:rsid w:val="00165302"/>
    <w:rsid w:val="00165CF2"/>
    <w:rsid w:val="0016790C"/>
    <w:rsid w:val="001725BC"/>
    <w:rsid w:val="00172752"/>
    <w:rsid w:val="00173AC2"/>
    <w:rsid w:val="00175623"/>
    <w:rsid w:val="00175B5F"/>
    <w:rsid w:val="00175E0B"/>
    <w:rsid w:val="001767F9"/>
    <w:rsid w:val="00177D9C"/>
    <w:rsid w:val="00180644"/>
    <w:rsid w:val="00180F99"/>
    <w:rsid w:val="00181D39"/>
    <w:rsid w:val="00182173"/>
    <w:rsid w:val="00182DBA"/>
    <w:rsid w:val="00183292"/>
    <w:rsid w:val="0018329C"/>
    <w:rsid w:val="001837DC"/>
    <w:rsid w:val="001846D8"/>
    <w:rsid w:val="00185281"/>
    <w:rsid w:val="00185D23"/>
    <w:rsid w:val="00186793"/>
    <w:rsid w:val="00187F9F"/>
    <w:rsid w:val="00190513"/>
    <w:rsid w:val="00190B8E"/>
    <w:rsid w:val="001912DD"/>
    <w:rsid w:val="001916B1"/>
    <w:rsid w:val="00192AAE"/>
    <w:rsid w:val="00193E4F"/>
    <w:rsid w:val="001A20EC"/>
    <w:rsid w:val="001A293B"/>
    <w:rsid w:val="001A2CE5"/>
    <w:rsid w:val="001A31C4"/>
    <w:rsid w:val="001A398A"/>
    <w:rsid w:val="001A4B03"/>
    <w:rsid w:val="001A75A6"/>
    <w:rsid w:val="001B1CF3"/>
    <w:rsid w:val="001B3933"/>
    <w:rsid w:val="001B3CE6"/>
    <w:rsid w:val="001B43AD"/>
    <w:rsid w:val="001B60DD"/>
    <w:rsid w:val="001C005C"/>
    <w:rsid w:val="001C0AE5"/>
    <w:rsid w:val="001C15AE"/>
    <w:rsid w:val="001C17B4"/>
    <w:rsid w:val="001C220B"/>
    <w:rsid w:val="001C310D"/>
    <w:rsid w:val="001C3AD6"/>
    <w:rsid w:val="001C3DDB"/>
    <w:rsid w:val="001C4015"/>
    <w:rsid w:val="001D15E6"/>
    <w:rsid w:val="001D15EB"/>
    <w:rsid w:val="001D2085"/>
    <w:rsid w:val="001D219C"/>
    <w:rsid w:val="001D2DF6"/>
    <w:rsid w:val="001D30EB"/>
    <w:rsid w:val="001D3840"/>
    <w:rsid w:val="001D7E99"/>
    <w:rsid w:val="001E2963"/>
    <w:rsid w:val="001E2CAB"/>
    <w:rsid w:val="001E4158"/>
    <w:rsid w:val="001E5C6A"/>
    <w:rsid w:val="001E61E9"/>
    <w:rsid w:val="001E6BC0"/>
    <w:rsid w:val="001F0251"/>
    <w:rsid w:val="001F041C"/>
    <w:rsid w:val="001F043B"/>
    <w:rsid w:val="001F0A51"/>
    <w:rsid w:val="001F1D0A"/>
    <w:rsid w:val="001F3595"/>
    <w:rsid w:val="001F4C16"/>
    <w:rsid w:val="001F630A"/>
    <w:rsid w:val="001F6393"/>
    <w:rsid w:val="001F7849"/>
    <w:rsid w:val="001F7E70"/>
    <w:rsid w:val="00201125"/>
    <w:rsid w:val="00201864"/>
    <w:rsid w:val="00201B01"/>
    <w:rsid w:val="00201F6D"/>
    <w:rsid w:val="00202689"/>
    <w:rsid w:val="00202F86"/>
    <w:rsid w:val="002031A6"/>
    <w:rsid w:val="002054E3"/>
    <w:rsid w:val="002058CF"/>
    <w:rsid w:val="00206218"/>
    <w:rsid w:val="00206414"/>
    <w:rsid w:val="00211AAC"/>
    <w:rsid w:val="0021250D"/>
    <w:rsid w:val="0021267D"/>
    <w:rsid w:val="002143B5"/>
    <w:rsid w:val="002153FD"/>
    <w:rsid w:val="0021544E"/>
    <w:rsid w:val="00215B1C"/>
    <w:rsid w:val="00217015"/>
    <w:rsid w:val="002171AC"/>
    <w:rsid w:val="002171C1"/>
    <w:rsid w:val="002177FF"/>
    <w:rsid w:val="00217890"/>
    <w:rsid w:val="00217D82"/>
    <w:rsid w:val="00220FDD"/>
    <w:rsid w:val="00221085"/>
    <w:rsid w:val="00221C87"/>
    <w:rsid w:val="0022207F"/>
    <w:rsid w:val="00222099"/>
    <w:rsid w:val="002220D2"/>
    <w:rsid w:val="00222941"/>
    <w:rsid w:val="00223D9C"/>
    <w:rsid w:val="00225630"/>
    <w:rsid w:val="00227889"/>
    <w:rsid w:val="00236487"/>
    <w:rsid w:val="00236E3F"/>
    <w:rsid w:val="0023782E"/>
    <w:rsid w:val="00240356"/>
    <w:rsid w:val="0024110C"/>
    <w:rsid w:val="00241E59"/>
    <w:rsid w:val="0024279F"/>
    <w:rsid w:val="002450B0"/>
    <w:rsid w:val="00245987"/>
    <w:rsid w:val="00245E26"/>
    <w:rsid w:val="002479B1"/>
    <w:rsid w:val="0025016D"/>
    <w:rsid w:val="00250652"/>
    <w:rsid w:val="00250AD1"/>
    <w:rsid w:val="002510AF"/>
    <w:rsid w:val="0025176B"/>
    <w:rsid w:val="00251D09"/>
    <w:rsid w:val="0025392C"/>
    <w:rsid w:val="00256190"/>
    <w:rsid w:val="002608A2"/>
    <w:rsid w:val="00261820"/>
    <w:rsid w:val="002629EE"/>
    <w:rsid w:val="00263E10"/>
    <w:rsid w:val="00265407"/>
    <w:rsid w:val="00265CB3"/>
    <w:rsid w:val="00266240"/>
    <w:rsid w:val="00266CE0"/>
    <w:rsid w:val="00267106"/>
    <w:rsid w:val="00267396"/>
    <w:rsid w:val="002708DC"/>
    <w:rsid w:val="00270FDF"/>
    <w:rsid w:val="00271380"/>
    <w:rsid w:val="00271502"/>
    <w:rsid w:val="00272926"/>
    <w:rsid w:val="00272B7D"/>
    <w:rsid w:val="00272CEB"/>
    <w:rsid w:val="0027550E"/>
    <w:rsid w:val="002759F5"/>
    <w:rsid w:val="00276ACF"/>
    <w:rsid w:val="00276B47"/>
    <w:rsid w:val="00276B62"/>
    <w:rsid w:val="0027770D"/>
    <w:rsid w:val="00280D96"/>
    <w:rsid w:val="002816D7"/>
    <w:rsid w:val="00281755"/>
    <w:rsid w:val="002830CE"/>
    <w:rsid w:val="00285882"/>
    <w:rsid w:val="00286046"/>
    <w:rsid w:val="002866FE"/>
    <w:rsid w:val="0028730F"/>
    <w:rsid w:val="00287AA2"/>
    <w:rsid w:val="00287DE8"/>
    <w:rsid w:val="002903FD"/>
    <w:rsid w:val="002905A6"/>
    <w:rsid w:val="002911FA"/>
    <w:rsid w:val="00291767"/>
    <w:rsid w:val="00291E03"/>
    <w:rsid w:val="00291FF6"/>
    <w:rsid w:val="002929BF"/>
    <w:rsid w:val="00296317"/>
    <w:rsid w:val="002A0097"/>
    <w:rsid w:val="002A06E9"/>
    <w:rsid w:val="002A115E"/>
    <w:rsid w:val="002A210D"/>
    <w:rsid w:val="002A536F"/>
    <w:rsid w:val="002A596E"/>
    <w:rsid w:val="002A5ADE"/>
    <w:rsid w:val="002A5F75"/>
    <w:rsid w:val="002A63E5"/>
    <w:rsid w:val="002A74C9"/>
    <w:rsid w:val="002A762C"/>
    <w:rsid w:val="002B065D"/>
    <w:rsid w:val="002B1AEE"/>
    <w:rsid w:val="002B23D5"/>
    <w:rsid w:val="002B2C50"/>
    <w:rsid w:val="002B3452"/>
    <w:rsid w:val="002B3AC9"/>
    <w:rsid w:val="002B446C"/>
    <w:rsid w:val="002B5DAF"/>
    <w:rsid w:val="002B6B0B"/>
    <w:rsid w:val="002B70DD"/>
    <w:rsid w:val="002C0317"/>
    <w:rsid w:val="002C0755"/>
    <w:rsid w:val="002C0ACF"/>
    <w:rsid w:val="002C23F6"/>
    <w:rsid w:val="002C30A2"/>
    <w:rsid w:val="002C3805"/>
    <w:rsid w:val="002C43B5"/>
    <w:rsid w:val="002C44E0"/>
    <w:rsid w:val="002C4A9B"/>
    <w:rsid w:val="002C57AD"/>
    <w:rsid w:val="002C7984"/>
    <w:rsid w:val="002D145E"/>
    <w:rsid w:val="002D1A68"/>
    <w:rsid w:val="002D29CF"/>
    <w:rsid w:val="002D2B16"/>
    <w:rsid w:val="002D47CB"/>
    <w:rsid w:val="002D543D"/>
    <w:rsid w:val="002D5C3F"/>
    <w:rsid w:val="002D5F91"/>
    <w:rsid w:val="002D71F7"/>
    <w:rsid w:val="002E015B"/>
    <w:rsid w:val="002E1126"/>
    <w:rsid w:val="002E14E2"/>
    <w:rsid w:val="002E1628"/>
    <w:rsid w:val="002E2665"/>
    <w:rsid w:val="002E3369"/>
    <w:rsid w:val="002E3B29"/>
    <w:rsid w:val="002E5A31"/>
    <w:rsid w:val="002E62C5"/>
    <w:rsid w:val="002E6713"/>
    <w:rsid w:val="002E7F6E"/>
    <w:rsid w:val="002F06F1"/>
    <w:rsid w:val="002F0A67"/>
    <w:rsid w:val="002F0DF7"/>
    <w:rsid w:val="002F1838"/>
    <w:rsid w:val="002F19CC"/>
    <w:rsid w:val="002F1E18"/>
    <w:rsid w:val="002F28B8"/>
    <w:rsid w:val="002F2F65"/>
    <w:rsid w:val="002F393F"/>
    <w:rsid w:val="002F3B25"/>
    <w:rsid w:val="002F3EB8"/>
    <w:rsid w:val="002F4715"/>
    <w:rsid w:val="002F516E"/>
    <w:rsid w:val="002F55FE"/>
    <w:rsid w:val="002F64FB"/>
    <w:rsid w:val="002F6AF0"/>
    <w:rsid w:val="002F6C3F"/>
    <w:rsid w:val="002F6E18"/>
    <w:rsid w:val="00303B32"/>
    <w:rsid w:val="00304717"/>
    <w:rsid w:val="00304D43"/>
    <w:rsid w:val="003068CB"/>
    <w:rsid w:val="00310F25"/>
    <w:rsid w:val="00311525"/>
    <w:rsid w:val="00314332"/>
    <w:rsid w:val="0031451A"/>
    <w:rsid w:val="003158E7"/>
    <w:rsid w:val="0031668A"/>
    <w:rsid w:val="0031716E"/>
    <w:rsid w:val="0031734F"/>
    <w:rsid w:val="00321226"/>
    <w:rsid w:val="00321A99"/>
    <w:rsid w:val="0032244D"/>
    <w:rsid w:val="0032272A"/>
    <w:rsid w:val="003249BA"/>
    <w:rsid w:val="00324C6A"/>
    <w:rsid w:val="00325984"/>
    <w:rsid w:val="00331EA5"/>
    <w:rsid w:val="00331FB5"/>
    <w:rsid w:val="00332985"/>
    <w:rsid w:val="00333372"/>
    <w:rsid w:val="00335B64"/>
    <w:rsid w:val="00337D86"/>
    <w:rsid w:val="003401E4"/>
    <w:rsid w:val="00340731"/>
    <w:rsid w:val="00340C7F"/>
    <w:rsid w:val="00340ED3"/>
    <w:rsid w:val="00341402"/>
    <w:rsid w:val="00344958"/>
    <w:rsid w:val="003466AF"/>
    <w:rsid w:val="00346701"/>
    <w:rsid w:val="00347D5A"/>
    <w:rsid w:val="00347ECA"/>
    <w:rsid w:val="00347FB0"/>
    <w:rsid w:val="00350E40"/>
    <w:rsid w:val="00351C93"/>
    <w:rsid w:val="003523F9"/>
    <w:rsid w:val="00352B02"/>
    <w:rsid w:val="00352EC7"/>
    <w:rsid w:val="00352F9F"/>
    <w:rsid w:val="00353AA0"/>
    <w:rsid w:val="00354446"/>
    <w:rsid w:val="003554C6"/>
    <w:rsid w:val="00355582"/>
    <w:rsid w:val="00355745"/>
    <w:rsid w:val="00355DE1"/>
    <w:rsid w:val="00355E7F"/>
    <w:rsid w:val="00360079"/>
    <w:rsid w:val="003611EB"/>
    <w:rsid w:val="00361314"/>
    <w:rsid w:val="00361CF2"/>
    <w:rsid w:val="00363292"/>
    <w:rsid w:val="00364BD6"/>
    <w:rsid w:val="00365CF1"/>
    <w:rsid w:val="003673E8"/>
    <w:rsid w:val="003705A1"/>
    <w:rsid w:val="0037184A"/>
    <w:rsid w:val="00371F9E"/>
    <w:rsid w:val="00373675"/>
    <w:rsid w:val="003752E3"/>
    <w:rsid w:val="00375684"/>
    <w:rsid w:val="0037622E"/>
    <w:rsid w:val="00376F7F"/>
    <w:rsid w:val="003773E2"/>
    <w:rsid w:val="00380022"/>
    <w:rsid w:val="003804A5"/>
    <w:rsid w:val="003809AF"/>
    <w:rsid w:val="003815B0"/>
    <w:rsid w:val="00382538"/>
    <w:rsid w:val="00383168"/>
    <w:rsid w:val="00383EE8"/>
    <w:rsid w:val="0038606E"/>
    <w:rsid w:val="00391624"/>
    <w:rsid w:val="0039252D"/>
    <w:rsid w:val="00392861"/>
    <w:rsid w:val="003933F0"/>
    <w:rsid w:val="003953D7"/>
    <w:rsid w:val="0039685D"/>
    <w:rsid w:val="00397803"/>
    <w:rsid w:val="003A050B"/>
    <w:rsid w:val="003A0D5D"/>
    <w:rsid w:val="003A347D"/>
    <w:rsid w:val="003A4D45"/>
    <w:rsid w:val="003A5064"/>
    <w:rsid w:val="003A5535"/>
    <w:rsid w:val="003A64C9"/>
    <w:rsid w:val="003A6588"/>
    <w:rsid w:val="003A7ECF"/>
    <w:rsid w:val="003B0BFE"/>
    <w:rsid w:val="003B18A1"/>
    <w:rsid w:val="003B2B58"/>
    <w:rsid w:val="003B3A08"/>
    <w:rsid w:val="003B4D78"/>
    <w:rsid w:val="003B538A"/>
    <w:rsid w:val="003B5DAD"/>
    <w:rsid w:val="003B6508"/>
    <w:rsid w:val="003B72EF"/>
    <w:rsid w:val="003C0416"/>
    <w:rsid w:val="003C0A1E"/>
    <w:rsid w:val="003C1F2E"/>
    <w:rsid w:val="003C2904"/>
    <w:rsid w:val="003C2B4C"/>
    <w:rsid w:val="003C2EF1"/>
    <w:rsid w:val="003C312F"/>
    <w:rsid w:val="003C401B"/>
    <w:rsid w:val="003C41CD"/>
    <w:rsid w:val="003C5E0C"/>
    <w:rsid w:val="003C6064"/>
    <w:rsid w:val="003D1793"/>
    <w:rsid w:val="003D18EB"/>
    <w:rsid w:val="003D3FBF"/>
    <w:rsid w:val="003D43E8"/>
    <w:rsid w:val="003D5CF0"/>
    <w:rsid w:val="003D7819"/>
    <w:rsid w:val="003E002A"/>
    <w:rsid w:val="003E06FA"/>
    <w:rsid w:val="003E1093"/>
    <w:rsid w:val="003E1104"/>
    <w:rsid w:val="003E1E1B"/>
    <w:rsid w:val="003E24DF"/>
    <w:rsid w:val="003E3DE9"/>
    <w:rsid w:val="003E4F2C"/>
    <w:rsid w:val="003E556A"/>
    <w:rsid w:val="003E559A"/>
    <w:rsid w:val="003E5A66"/>
    <w:rsid w:val="003E686E"/>
    <w:rsid w:val="003E6A1B"/>
    <w:rsid w:val="003E6E02"/>
    <w:rsid w:val="003F014B"/>
    <w:rsid w:val="003F06A7"/>
    <w:rsid w:val="003F113E"/>
    <w:rsid w:val="003F1318"/>
    <w:rsid w:val="003F17E1"/>
    <w:rsid w:val="003F1E05"/>
    <w:rsid w:val="003F384A"/>
    <w:rsid w:val="003F41C6"/>
    <w:rsid w:val="003F49C1"/>
    <w:rsid w:val="003F4D47"/>
    <w:rsid w:val="003F4E01"/>
    <w:rsid w:val="003F598A"/>
    <w:rsid w:val="004003D0"/>
    <w:rsid w:val="0040169A"/>
    <w:rsid w:val="004028CB"/>
    <w:rsid w:val="0040295E"/>
    <w:rsid w:val="004029A5"/>
    <w:rsid w:val="00403114"/>
    <w:rsid w:val="004034B2"/>
    <w:rsid w:val="00405709"/>
    <w:rsid w:val="00406090"/>
    <w:rsid w:val="00406713"/>
    <w:rsid w:val="00407640"/>
    <w:rsid w:val="00410247"/>
    <w:rsid w:val="0041025B"/>
    <w:rsid w:val="004118ED"/>
    <w:rsid w:val="00412CCC"/>
    <w:rsid w:val="00414A10"/>
    <w:rsid w:val="004158CE"/>
    <w:rsid w:val="0041707D"/>
    <w:rsid w:val="004175EC"/>
    <w:rsid w:val="00420565"/>
    <w:rsid w:val="00420EE3"/>
    <w:rsid w:val="0042104D"/>
    <w:rsid w:val="004212C2"/>
    <w:rsid w:val="00423C05"/>
    <w:rsid w:val="00424950"/>
    <w:rsid w:val="004269ED"/>
    <w:rsid w:val="004269F6"/>
    <w:rsid w:val="004271CF"/>
    <w:rsid w:val="00427950"/>
    <w:rsid w:val="00430909"/>
    <w:rsid w:val="00433779"/>
    <w:rsid w:val="0043425D"/>
    <w:rsid w:val="004355B5"/>
    <w:rsid w:val="00435ACF"/>
    <w:rsid w:val="00435D91"/>
    <w:rsid w:val="00435EA8"/>
    <w:rsid w:val="004370A0"/>
    <w:rsid w:val="00437AB5"/>
    <w:rsid w:val="004415CF"/>
    <w:rsid w:val="00443BD2"/>
    <w:rsid w:val="0044551E"/>
    <w:rsid w:val="00445F5F"/>
    <w:rsid w:val="004460A5"/>
    <w:rsid w:val="00446A05"/>
    <w:rsid w:val="00446B03"/>
    <w:rsid w:val="00446F84"/>
    <w:rsid w:val="00447877"/>
    <w:rsid w:val="00447889"/>
    <w:rsid w:val="00450D0A"/>
    <w:rsid w:val="004511E9"/>
    <w:rsid w:val="00451A69"/>
    <w:rsid w:val="0045274F"/>
    <w:rsid w:val="00452840"/>
    <w:rsid w:val="004542BE"/>
    <w:rsid w:val="00455887"/>
    <w:rsid w:val="0045797C"/>
    <w:rsid w:val="00457F48"/>
    <w:rsid w:val="004603B5"/>
    <w:rsid w:val="00463218"/>
    <w:rsid w:val="0046322E"/>
    <w:rsid w:val="00464763"/>
    <w:rsid w:val="0046495A"/>
    <w:rsid w:val="00464AAA"/>
    <w:rsid w:val="00466336"/>
    <w:rsid w:val="00470FF5"/>
    <w:rsid w:val="00471D30"/>
    <w:rsid w:val="0047249D"/>
    <w:rsid w:val="00475389"/>
    <w:rsid w:val="004753B7"/>
    <w:rsid w:val="00477DD6"/>
    <w:rsid w:val="00477EFB"/>
    <w:rsid w:val="00480581"/>
    <w:rsid w:val="004813D5"/>
    <w:rsid w:val="00481B5A"/>
    <w:rsid w:val="0048241E"/>
    <w:rsid w:val="00483305"/>
    <w:rsid w:val="0048467A"/>
    <w:rsid w:val="00486491"/>
    <w:rsid w:val="00486EEC"/>
    <w:rsid w:val="00490407"/>
    <w:rsid w:val="00491BDE"/>
    <w:rsid w:val="00493060"/>
    <w:rsid w:val="00494DD5"/>
    <w:rsid w:val="00495256"/>
    <w:rsid w:val="0049650E"/>
    <w:rsid w:val="004966DB"/>
    <w:rsid w:val="00496B0A"/>
    <w:rsid w:val="00497894"/>
    <w:rsid w:val="004A0C4D"/>
    <w:rsid w:val="004A0EA7"/>
    <w:rsid w:val="004A1CB1"/>
    <w:rsid w:val="004A1F95"/>
    <w:rsid w:val="004A2213"/>
    <w:rsid w:val="004A54AC"/>
    <w:rsid w:val="004A5BDC"/>
    <w:rsid w:val="004A6199"/>
    <w:rsid w:val="004A7301"/>
    <w:rsid w:val="004B1D0B"/>
    <w:rsid w:val="004B5D17"/>
    <w:rsid w:val="004B6B86"/>
    <w:rsid w:val="004B7D04"/>
    <w:rsid w:val="004B7F2A"/>
    <w:rsid w:val="004C0AC2"/>
    <w:rsid w:val="004C0AD8"/>
    <w:rsid w:val="004C1DF7"/>
    <w:rsid w:val="004C219B"/>
    <w:rsid w:val="004C267A"/>
    <w:rsid w:val="004C30A2"/>
    <w:rsid w:val="004C321F"/>
    <w:rsid w:val="004C3C66"/>
    <w:rsid w:val="004C4204"/>
    <w:rsid w:val="004C44B0"/>
    <w:rsid w:val="004C4ECA"/>
    <w:rsid w:val="004C6E9D"/>
    <w:rsid w:val="004C6FB5"/>
    <w:rsid w:val="004C7D73"/>
    <w:rsid w:val="004C7EDE"/>
    <w:rsid w:val="004D1577"/>
    <w:rsid w:val="004D1DBC"/>
    <w:rsid w:val="004D29CF"/>
    <w:rsid w:val="004D336B"/>
    <w:rsid w:val="004D47E7"/>
    <w:rsid w:val="004D5295"/>
    <w:rsid w:val="004D5E92"/>
    <w:rsid w:val="004D76F1"/>
    <w:rsid w:val="004E28B3"/>
    <w:rsid w:val="004E3929"/>
    <w:rsid w:val="004E488C"/>
    <w:rsid w:val="004E4F18"/>
    <w:rsid w:val="004E6397"/>
    <w:rsid w:val="004E7181"/>
    <w:rsid w:val="004E74F9"/>
    <w:rsid w:val="004F02B4"/>
    <w:rsid w:val="004F0998"/>
    <w:rsid w:val="004F0C58"/>
    <w:rsid w:val="004F112E"/>
    <w:rsid w:val="004F3932"/>
    <w:rsid w:val="004F68C2"/>
    <w:rsid w:val="005015F7"/>
    <w:rsid w:val="00502B70"/>
    <w:rsid w:val="00502E83"/>
    <w:rsid w:val="005043B2"/>
    <w:rsid w:val="005049CC"/>
    <w:rsid w:val="00504E47"/>
    <w:rsid w:val="0050624C"/>
    <w:rsid w:val="00506507"/>
    <w:rsid w:val="00507DFA"/>
    <w:rsid w:val="005118CC"/>
    <w:rsid w:val="00513A33"/>
    <w:rsid w:val="00514479"/>
    <w:rsid w:val="005159C4"/>
    <w:rsid w:val="005210B0"/>
    <w:rsid w:val="005224BC"/>
    <w:rsid w:val="00522E95"/>
    <w:rsid w:val="00525F10"/>
    <w:rsid w:val="00526725"/>
    <w:rsid w:val="00526D92"/>
    <w:rsid w:val="00532660"/>
    <w:rsid w:val="005334C5"/>
    <w:rsid w:val="0053409E"/>
    <w:rsid w:val="0053559C"/>
    <w:rsid w:val="00535AF0"/>
    <w:rsid w:val="00537A63"/>
    <w:rsid w:val="00540594"/>
    <w:rsid w:val="00541085"/>
    <w:rsid w:val="00541204"/>
    <w:rsid w:val="00541E29"/>
    <w:rsid w:val="00542CD0"/>
    <w:rsid w:val="00542FDF"/>
    <w:rsid w:val="00543B96"/>
    <w:rsid w:val="00544833"/>
    <w:rsid w:val="00544892"/>
    <w:rsid w:val="0054536B"/>
    <w:rsid w:val="00545664"/>
    <w:rsid w:val="0054669C"/>
    <w:rsid w:val="00546FB0"/>
    <w:rsid w:val="0055085D"/>
    <w:rsid w:val="00551A57"/>
    <w:rsid w:val="0055216F"/>
    <w:rsid w:val="0055281D"/>
    <w:rsid w:val="00552858"/>
    <w:rsid w:val="005534B7"/>
    <w:rsid w:val="00553922"/>
    <w:rsid w:val="00554BA4"/>
    <w:rsid w:val="00557A9A"/>
    <w:rsid w:val="00561A4C"/>
    <w:rsid w:val="00561F0F"/>
    <w:rsid w:val="00564CA1"/>
    <w:rsid w:val="005677C5"/>
    <w:rsid w:val="005716B4"/>
    <w:rsid w:val="00571F2D"/>
    <w:rsid w:val="00572CCC"/>
    <w:rsid w:val="0057316A"/>
    <w:rsid w:val="00573BF7"/>
    <w:rsid w:val="00575575"/>
    <w:rsid w:val="00576C05"/>
    <w:rsid w:val="005775CE"/>
    <w:rsid w:val="00580DE2"/>
    <w:rsid w:val="0058269A"/>
    <w:rsid w:val="005830D7"/>
    <w:rsid w:val="0058322F"/>
    <w:rsid w:val="00583329"/>
    <w:rsid w:val="005833DF"/>
    <w:rsid w:val="0058400A"/>
    <w:rsid w:val="0058578A"/>
    <w:rsid w:val="005874AD"/>
    <w:rsid w:val="00591312"/>
    <w:rsid w:val="00591B5B"/>
    <w:rsid w:val="00591D5D"/>
    <w:rsid w:val="005926D4"/>
    <w:rsid w:val="00593958"/>
    <w:rsid w:val="00593CEB"/>
    <w:rsid w:val="00594BCD"/>
    <w:rsid w:val="005957D4"/>
    <w:rsid w:val="00595E51"/>
    <w:rsid w:val="00595FB0"/>
    <w:rsid w:val="005A1429"/>
    <w:rsid w:val="005A4204"/>
    <w:rsid w:val="005A6858"/>
    <w:rsid w:val="005A7ED0"/>
    <w:rsid w:val="005A7FC5"/>
    <w:rsid w:val="005B0B2B"/>
    <w:rsid w:val="005B5139"/>
    <w:rsid w:val="005B53A3"/>
    <w:rsid w:val="005B5DA4"/>
    <w:rsid w:val="005B62AC"/>
    <w:rsid w:val="005B75D9"/>
    <w:rsid w:val="005C08DD"/>
    <w:rsid w:val="005C2D62"/>
    <w:rsid w:val="005C2EE7"/>
    <w:rsid w:val="005C4799"/>
    <w:rsid w:val="005C5BA1"/>
    <w:rsid w:val="005C7301"/>
    <w:rsid w:val="005C7A55"/>
    <w:rsid w:val="005D0203"/>
    <w:rsid w:val="005D0A21"/>
    <w:rsid w:val="005D185B"/>
    <w:rsid w:val="005D2BDB"/>
    <w:rsid w:val="005D3A04"/>
    <w:rsid w:val="005D454B"/>
    <w:rsid w:val="005D5B9A"/>
    <w:rsid w:val="005D6E3D"/>
    <w:rsid w:val="005E1AF6"/>
    <w:rsid w:val="005E3241"/>
    <w:rsid w:val="005E3E83"/>
    <w:rsid w:val="005E3FAB"/>
    <w:rsid w:val="005E41C1"/>
    <w:rsid w:val="005E5882"/>
    <w:rsid w:val="005E5A14"/>
    <w:rsid w:val="005E5B9A"/>
    <w:rsid w:val="005E6249"/>
    <w:rsid w:val="005E763D"/>
    <w:rsid w:val="005E772F"/>
    <w:rsid w:val="005E7754"/>
    <w:rsid w:val="005F2434"/>
    <w:rsid w:val="005F3B1E"/>
    <w:rsid w:val="005F5CA0"/>
    <w:rsid w:val="005F7979"/>
    <w:rsid w:val="00600A16"/>
    <w:rsid w:val="006023DE"/>
    <w:rsid w:val="00602DCD"/>
    <w:rsid w:val="006043A4"/>
    <w:rsid w:val="00605596"/>
    <w:rsid w:val="00607155"/>
    <w:rsid w:val="00610C60"/>
    <w:rsid w:val="006137BC"/>
    <w:rsid w:val="00614ADC"/>
    <w:rsid w:val="00616F72"/>
    <w:rsid w:val="0062094A"/>
    <w:rsid w:val="006214AA"/>
    <w:rsid w:val="0062152C"/>
    <w:rsid w:val="00622539"/>
    <w:rsid w:val="00622DFD"/>
    <w:rsid w:val="00623244"/>
    <w:rsid w:val="006239C8"/>
    <w:rsid w:val="00624587"/>
    <w:rsid w:val="0062519C"/>
    <w:rsid w:val="0062600D"/>
    <w:rsid w:val="00626544"/>
    <w:rsid w:val="00626B90"/>
    <w:rsid w:val="0062723C"/>
    <w:rsid w:val="00627E6C"/>
    <w:rsid w:val="00630B08"/>
    <w:rsid w:val="00632935"/>
    <w:rsid w:val="0063404A"/>
    <w:rsid w:val="00634214"/>
    <w:rsid w:val="006350A2"/>
    <w:rsid w:val="006378EE"/>
    <w:rsid w:val="006409C9"/>
    <w:rsid w:val="00641D75"/>
    <w:rsid w:val="006438EF"/>
    <w:rsid w:val="00644F69"/>
    <w:rsid w:val="006459E1"/>
    <w:rsid w:val="006501CC"/>
    <w:rsid w:val="00651332"/>
    <w:rsid w:val="00651D2F"/>
    <w:rsid w:val="00653DCD"/>
    <w:rsid w:val="006553ED"/>
    <w:rsid w:val="006554FD"/>
    <w:rsid w:val="006569C2"/>
    <w:rsid w:val="00656CC4"/>
    <w:rsid w:val="00657F06"/>
    <w:rsid w:val="0066152F"/>
    <w:rsid w:val="00661EC1"/>
    <w:rsid w:val="006629BC"/>
    <w:rsid w:val="006636D9"/>
    <w:rsid w:val="00663E4F"/>
    <w:rsid w:val="006645B9"/>
    <w:rsid w:val="00666411"/>
    <w:rsid w:val="0066747A"/>
    <w:rsid w:val="00667B88"/>
    <w:rsid w:val="00670328"/>
    <w:rsid w:val="006710BF"/>
    <w:rsid w:val="006733AA"/>
    <w:rsid w:val="006734DB"/>
    <w:rsid w:val="00674E11"/>
    <w:rsid w:val="00675044"/>
    <w:rsid w:val="006757FE"/>
    <w:rsid w:val="00675A01"/>
    <w:rsid w:val="00675D71"/>
    <w:rsid w:val="006774A3"/>
    <w:rsid w:val="00677FBE"/>
    <w:rsid w:val="00680ABC"/>
    <w:rsid w:val="00680E6B"/>
    <w:rsid w:val="00680E80"/>
    <w:rsid w:val="00681388"/>
    <w:rsid w:val="006814CE"/>
    <w:rsid w:val="0068283D"/>
    <w:rsid w:val="00682986"/>
    <w:rsid w:val="00684556"/>
    <w:rsid w:val="00685C34"/>
    <w:rsid w:val="00685D8A"/>
    <w:rsid w:val="00685DCC"/>
    <w:rsid w:val="0069178A"/>
    <w:rsid w:val="00693AE1"/>
    <w:rsid w:val="00693C2B"/>
    <w:rsid w:val="0069487C"/>
    <w:rsid w:val="00695126"/>
    <w:rsid w:val="00695D97"/>
    <w:rsid w:val="006A030B"/>
    <w:rsid w:val="006A0375"/>
    <w:rsid w:val="006A143E"/>
    <w:rsid w:val="006A145F"/>
    <w:rsid w:val="006A276F"/>
    <w:rsid w:val="006A2EC6"/>
    <w:rsid w:val="006A37EE"/>
    <w:rsid w:val="006A3B0C"/>
    <w:rsid w:val="006A4004"/>
    <w:rsid w:val="006A5BB1"/>
    <w:rsid w:val="006A6965"/>
    <w:rsid w:val="006A6D02"/>
    <w:rsid w:val="006A7ACD"/>
    <w:rsid w:val="006B068B"/>
    <w:rsid w:val="006B07FD"/>
    <w:rsid w:val="006B1E84"/>
    <w:rsid w:val="006B28C9"/>
    <w:rsid w:val="006B3E47"/>
    <w:rsid w:val="006B3E9B"/>
    <w:rsid w:val="006B50FA"/>
    <w:rsid w:val="006B5A7D"/>
    <w:rsid w:val="006B703B"/>
    <w:rsid w:val="006C23ED"/>
    <w:rsid w:val="006C296C"/>
    <w:rsid w:val="006C368C"/>
    <w:rsid w:val="006C4A0D"/>
    <w:rsid w:val="006C5352"/>
    <w:rsid w:val="006C7B43"/>
    <w:rsid w:val="006D2B29"/>
    <w:rsid w:val="006D4A95"/>
    <w:rsid w:val="006D53C4"/>
    <w:rsid w:val="006D58EF"/>
    <w:rsid w:val="006D6772"/>
    <w:rsid w:val="006D6C3B"/>
    <w:rsid w:val="006E1CE8"/>
    <w:rsid w:val="006E1F6D"/>
    <w:rsid w:val="006E3320"/>
    <w:rsid w:val="006E3F70"/>
    <w:rsid w:val="006E545A"/>
    <w:rsid w:val="006E6358"/>
    <w:rsid w:val="006E6849"/>
    <w:rsid w:val="006E6909"/>
    <w:rsid w:val="006E6E7B"/>
    <w:rsid w:val="006F0F66"/>
    <w:rsid w:val="006F2802"/>
    <w:rsid w:val="006F2B18"/>
    <w:rsid w:val="006F52A2"/>
    <w:rsid w:val="006F61E4"/>
    <w:rsid w:val="006F76D1"/>
    <w:rsid w:val="0070060B"/>
    <w:rsid w:val="00700A27"/>
    <w:rsid w:val="00701C0A"/>
    <w:rsid w:val="00702448"/>
    <w:rsid w:val="00702A37"/>
    <w:rsid w:val="00702A78"/>
    <w:rsid w:val="00702C19"/>
    <w:rsid w:val="00702CD7"/>
    <w:rsid w:val="00702DD2"/>
    <w:rsid w:val="00703BBA"/>
    <w:rsid w:val="00704A99"/>
    <w:rsid w:val="00704ABD"/>
    <w:rsid w:val="00704C0A"/>
    <w:rsid w:val="00705532"/>
    <w:rsid w:val="00705D5F"/>
    <w:rsid w:val="00705DA7"/>
    <w:rsid w:val="00706334"/>
    <w:rsid w:val="007063B0"/>
    <w:rsid w:val="00706E71"/>
    <w:rsid w:val="00707904"/>
    <w:rsid w:val="00710538"/>
    <w:rsid w:val="00710C10"/>
    <w:rsid w:val="0071255A"/>
    <w:rsid w:val="00712C31"/>
    <w:rsid w:val="007161C8"/>
    <w:rsid w:val="00716F1B"/>
    <w:rsid w:val="00717E92"/>
    <w:rsid w:val="00720561"/>
    <w:rsid w:val="0072338A"/>
    <w:rsid w:val="0072344C"/>
    <w:rsid w:val="00730943"/>
    <w:rsid w:val="00734C42"/>
    <w:rsid w:val="00735008"/>
    <w:rsid w:val="0073562B"/>
    <w:rsid w:val="00737498"/>
    <w:rsid w:val="00737FCE"/>
    <w:rsid w:val="00741A66"/>
    <w:rsid w:val="00742671"/>
    <w:rsid w:val="00743368"/>
    <w:rsid w:val="0074407D"/>
    <w:rsid w:val="0074471A"/>
    <w:rsid w:val="00750F2B"/>
    <w:rsid w:val="00751220"/>
    <w:rsid w:val="0075188E"/>
    <w:rsid w:val="00751E25"/>
    <w:rsid w:val="00755A73"/>
    <w:rsid w:val="00757FD0"/>
    <w:rsid w:val="007614DC"/>
    <w:rsid w:val="00761513"/>
    <w:rsid w:val="0076166A"/>
    <w:rsid w:val="007627C0"/>
    <w:rsid w:val="00763BCC"/>
    <w:rsid w:val="00766071"/>
    <w:rsid w:val="00766FB6"/>
    <w:rsid w:val="00767319"/>
    <w:rsid w:val="0077239B"/>
    <w:rsid w:val="00775499"/>
    <w:rsid w:val="0078020B"/>
    <w:rsid w:val="0078046C"/>
    <w:rsid w:val="00781EB5"/>
    <w:rsid w:val="00781FFC"/>
    <w:rsid w:val="0078265D"/>
    <w:rsid w:val="00783A17"/>
    <w:rsid w:val="00783E14"/>
    <w:rsid w:val="007845E5"/>
    <w:rsid w:val="00785967"/>
    <w:rsid w:val="00787188"/>
    <w:rsid w:val="00790E8F"/>
    <w:rsid w:val="0079339D"/>
    <w:rsid w:val="00793726"/>
    <w:rsid w:val="00794B02"/>
    <w:rsid w:val="0079587B"/>
    <w:rsid w:val="00795B62"/>
    <w:rsid w:val="007A1094"/>
    <w:rsid w:val="007A2967"/>
    <w:rsid w:val="007A296B"/>
    <w:rsid w:val="007A2BAE"/>
    <w:rsid w:val="007A3462"/>
    <w:rsid w:val="007A44E8"/>
    <w:rsid w:val="007A4A27"/>
    <w:rsid w:val="007A5281"/>
    <w:rsid w:val="007A637A"/>
    <w:rsid w:val="007A78E8"/>
    <w:rsid w:val="007B011F"/>
    <w:rsid w:val="007B0B51"/>
    <w:rsid w:val="007B1726"/>
    <w:rsid w:val="007B2899"/>
    <w:rsid w:val="007B289C"/>
    <w:rsid w:val="007B3E8C"/>
    <w:rsid w:val="007B4106"/>
    <w:rsid w:val="007C0B12"/>
    <w:rsid w:val="007C1D5A"/>
    <w:rsid w:val="007C30A3"/>
    <w:rsid w:val="007C367D"/>
    <w:rsid w:val="007C4F1A"/>
    <w:rsid w:val="007C5F59"/>
    <w:rsid w:val="007D04AA"/>
    <w:rsid w:val="007D0937"/>
    <w:rsid w:val="007D0C4A"/>
    <w:rsid w:val="007D0CD6"/>
    <w:rsid w:val="007D0D03"/>
    <w:rsid w:val="007D1CFF"/>
    <w:rsid w:val="007D2013"/>
    <w:rsid w:val="007D2CEB"/>
    <w:rsid w:val="007D36B1"/>
    <w:rsid w:val="007D3752"/>
    <w:rsid w:val="007D4525"/>
    <w:rsid w:val="007D64D1"/>
    <w:rsid w:val="007D6C16"/>
    <w:rsid w:val="007D6E94"/>
    <w:rsid w:val="007E0B4A"/>
    <w:rsid w:val="007E266F"/>
    <w:rsid w:val="007E3E19"/>
    <w:rsid w:val="007E504D"/>
    <w:rsid w:val="007E68FC"/>
    <w:rsid w:val="007E6903"/>
    <w:rsid w:val="007E756C"/>
    <w:rsid w:val="007F04C5"/>
    <w:rsid w:val="007F1BCD"/>
    <w:rsid w:val="007F412B"/>
    <w:rsid w:val="007F504F"/>
    <w:rsid w:val="007F637D"/>
    <w:rsid w:val="007F779A"/>
    <w:rsid w:val="00801070"/>
    <w:rsid w:val="00801149"/>
    <w:rsid w:val="00803581"/>
    <w:rsid w:val="00805434"/>
    <w:rsid w:val="00805B44"/>
    <w:rsid w:val="00805B8C"/>
    <w:rsid w:val="00805FF2"/>
    <w:rsid w:val="008075D9"/>
    <w:rsid w:val="00807B1A"/>
    <w:rsid w:val="008111D4"/>
    <w:rsid w:val="00811F18"/>
    <w:rsid w:val="00811F1A"/>
    <w:rsid w:val="008135F6"/>
    <w:rsid w:val="008137DE"/>
    <w:rsid w:val="00813C45"/>
    <w:rsid w:val="008176B7"/>
    <w:rsid w:val="00823227"/>
    <w:rsid w:val="008268F8"/>
    <w:rsid w:val="00826F17"/>
    <w:rsid w:val="0082742E"/>
    <w:rsid w:val="00831628"/>
    <w:rsid w:val="00832E8E"/>
    <w:rsid w:val="008339A0"/>
    <w:rsid w:val="00833A97"/>
    <w:rsid w:val="008377DD"/>
    <w:rsid w:val="008403EA"/>
    <w:rsid w:val="00840DD2"/>
    <w:rsid w:val="0084259C"/>
    <w:rsid w:val="00842CBA"/>
    <w:rsid w:val="00843A62"/>
    <w:rsid w:val="008442C1"/>
    <w:rsid w:val="00844F68"/>
    <w:rsid w:val="0084558A"/>
    <w:rsid w:val="0084756E"/>
    <w:rsid w:val="00851EA6"/>
    <w:rsid w:val="008525D8"/>
    <w:rsid w:val="00853B16"/>
    <w:rsid w:val="0085424D"/>
    <w:rsid w:val="0085502B"/>
    <w:rsid w:val="008557EC"/>
    <w:rsid w:val="00855D25"/>
    <w:rsid w:val="00856CC6"/>
    <w:rsid w:val="00856F76"/>
    <w:rsid w:val="00857A29"/>
    <w:rsid w:val="00857CB0"/>
    <w:rsid w:val="00860E5B"/>
    <w:rsid w:val="00861745"/>
    <w:rsid w:val="00862849"/>
    <w:rsid w:val="00864A29"/>
    <w:rsid w:val="0086644E"/>
    <w:rsid w:val="00866F4D"/>
    <w:rsid w:val="008701F0"/>
    <w:rsid w:val="008703E3"/>
    <w:rsid w:val="00872305"/>
    <w:rsid w:val="00872508"/>
    <w:rsid w:val="008737EB"/>
    <w:rsid w:val="00875FF8"/>
    <w:rsid w:val="008768C3"/>
    <w:rsid w:val="008769B5"/>
    <w:rsid w:val="00876DCB"/>
    <w:rsid w:val="00877562"/>
    <w:rsid w:val="008803EA"/>
    <w:rsid w:val="00880921"/>
    <w:rsid w:val="00881BD1"/>
    <w:rsid w:val="00881C88"/>
    <w:rsid w:val="00881F9A"/>
    <w:rsid w:val="00882206"/>
    <w:rsid w:val="00882F37"/>
    <w:rsid w:val="00883524"/>
    <w:rsid w:val="008846C8"/>
    <w:rsid w:val="00885AF5"/>
    <w:rsid w:val="00887551"/>
    <w:rsid w:val="00890A8C"/>
    <w:rsid w:val="008914CF"/>
    <w:rsid w:val="008918A3"/>
    <w:rsid w:val="008924D4"/>
    <w:rsid w:val="00895709"/>
    <w:rsid w:val="00895A5E"/>
    <w:rsid w:val="008A3999"/>
    <w:rsid w:val="008A3A3F"/>
    <w:rsid w:val="008A3F02"/>
    <w:rsid w:val="008A3FD2"/>
    <w:rsid w:val="008A456A"/>
    <w:rsid w:val="008A486F"/>
    <w:rsid w:val="008A5F70"/>
    <w:rsid w:val="008A699E"/>
    <w:rsid w:val="008B044D"/>
    <w:rsid w:val="008B0AD5"/>
    <w:rsid w:val="008B20E3"/>
    <w:rsid w:val="008B25D4"/>
    <w:rsid w:val="008B2DA6"/>
    <w:rsid w:val="008B2DCA"/>
    <w:rsid w:val="008B383C"/>
    <w:rsid w:val="008B4BC2"/>
    <w:rsid w:val="008B65B0"/>
    <w:rsid w:val="008C002C"/>
    <w:rsid w:val="008C0342"/>
    <w:rsid w:val="008C0823"/>
    <w:rsid w:val="008C0CF2"/>
    <w:rsid w:val="008C2203"/>
    <w:rsid w:val="008C23D9"/>
    <w:rsid w:val="008C402B"/>
    <w:rsid w:val="008C5E0C"/>
    <w:rsid w:val="008C7FA3"/>
    <w:rsid w:val="008D04BB"/>
    <w:rsid w:val="008D146F"/>
    <w:rsid w:val="008D193F"/>
    <w:rsid w:val="008D19B0"/>
    <w:rsid w:val="008D30DF"/>
    <w:rsid w:val="008D40EE"/>
    <w:rsid w:val="008D557F"/>
    <w:rsid w:val="008D5BE0"/>
    <w:rsid w:val="008D6BFC"/>
    <w:rsid w:val="008D72FA"/>
    <w:rsid w:val="008D73CB"/>
    <w:rsid w:val="008E13CC"/>
    <w:rsid w:val="008E176F"/>
    <w:rsid w:val="008E1A6C"/>
    <w:rsid w:val="008E244B"/>
    <w:rsid w:val="008E4E77"/>
    <w:rsid w:val="008E5A4C"/>
    <w:rsid w:val="008E6EF2"/>
    <w:rsid w:val="008E7948"/>
    <w:rsid w:val="008F18B7"/>
    <w:rsid w:val="008F1CF2"/>
    <w:rsid w:val="008F26B0"/>
    <w:rsid w:val="008F481F"/>
    <w:rsid w:val="008F49C7"/>
    <w:rsid w:val="008F6005"/>
    <w:rsid w:val="008F76A2"/>
    <w:rsid w:val="00900226"/>
    <w:rsid w:val="00900CA2"/>
    <w:rsid w:val="00910418"/>
    <w:rsid w:val="00910F1E"/>
    <w:rsid w:val="0091136F"/>
    <w:rsid w:val="0091199A"/>
    <w:rsid w:val="00911ECB"/>
    <w:rsid w:val="0091218B"/>
    <w:rsid w:val="009148D2"/>
    <w:rsid w:val="00921F03"/>
    <w:rsid w:val="0092273B"/>
    <w:rsid w:val="00922B9F"/>
    <w:rsid w:val="0092310B"/>
    <w:rsid w:val="0092496F"/>
    <w:rsid w:val="00924AB5"/>
    <w:rsid w:val="009305E9"/>
    <w:rsid w:val="0093064C"/>
    <w:rsid w:val="00937945"/>
    <w:rsid w:val="00940151"/>
    <w:rsid w:val="00940E4C"/>
    <w:rsid w:val="0094329B"/>
    <w:rsid w:val="00945D7E"/>
    <w:rsid w:val="009464E6"/>
    <w:rsid w:val="00946773"/>
    <w:rsid w:val="00946879"/>
    <w:rsid w:val="00946F8E"/>
    <w:rsid w:val="009470CA"/>
    <w:rsid w:val="00947425"/>
    <w:rsid w:val="009474E7"/>
    <w:rsid w:val="00947873"/>
    <w:rsid w:val="00947F6C"/>
    <w:rsid w:val="00950078"/>
    <w:rsid w:val="00950396"/>
    <w:rsid w:val="00952F42"/>
    <w:rsid w:val="0095393B"/>
    <w:rsid w:val="00954A2C"/>
    <w:rsid w:val="00955435"/>
    <w:rsid w:val="00961CA3"/>
    <w:rsid w:val="0096278B"/>
    <w:rsid w:val="00964084"/>
    <w:rsid w:val="00964887"/>
    <w:rsid w:val="009648A6"/>
    <w:rsid w:val="00967651"/>
    <w:rsid w:val="009701BD"/>
    <w:rsid w:val="0097085E"/>
    <w:rsid w:val="00970C62"/>
    <w:rsid w:val="0097106E"/>
    <w:rsid w:val="00971309"/>
    <w:rsid w:val="00971FBC"/>
    <w:rsid w:val="009726AA"/>
    <w:rsid w:val="00972EFE"/>
    <w:rsid w:val="00973D84"/>
    <w:rsid w:val="00973F18"/>
    <w:rsid w:val="00974688"/>
    <w:rsid w:val="0097594E"/>
    <w:rsid w:val="009759C6"/>
    <w:rsid w:val="00975FA2"/>
    <w:rsid w:val="00976623"/>
    <w:rsid w:val="00980C67"/>
    <w:rsid w:val="00983074"/>
    <w:rsid w:val="00983696"/>
    <w:rsid w:val="00983B9A"/>
    <w:rsid w:val="00984D24"/>
    <w:rsid w:val="00991FAC"/>
    <w:rsid w:val="009926BF"/>
    <w:rsid w:val="00993BD3"/>
    <w:rsid w:val="0099726B"/>
    <w:rsid w:val="0099726C"/>
    <w:rsid w:val="009A0B79"/>
    <w:rsid w:val="009A26C2"/>
    <w:rsid w:val="009A2BEF"/>
    <w:rsid w:val="009A3077"/>
    <w:rsid w:val="009A3395"/>
    <w:rsid w:val="009A3555"/>
    <w:rsid w:val="009A4A4B"/>
    <w:rsid w:val="009A4D71"/>
    <w:rsid w:val="009A6899"/>
    <w:rsid w:val="009A6DF4"/>
    <w:rsid w:val="009A78D3"/>
    <w:rsid w:val="009B1D0E"/>
    <w:rsid w:val="009B1E4A"/>
    <w:rsid w:val="009B205A"/>
    <w:rsid w:val="009B2582"/>
    <w:rsid w:val="009B3094"/>
    <w:rsid w:val="009B3698"/>
    <w:rsid w:val="009B41A3"/>
    <w:rsid w:val="009B718A"/>
    <w:rsid w:val="009B7D28"/>
    <w:rsid w:val="009C044E"/>
    <w:rsid w:val="009C05B9"/>
    <w:rsid w:val="009C0746"/>
    <w:rsid w:val="009C0DC9"/>
    <w:rsid w:val="009C2053"/>
    <w:rsid w:val="009C3746"/>
    <w:rsid w:val="009C3801"/>
    <w:rsid w:val="009C3E31"/>
    <w:rsid w:val="009C49D8"/>
    <w:rsid w:val="009C4EAA"/>
    <w:rsid w:val="009C59D6"/>
    <w:rsid w:val="009C5F1C"/>
    <w:rsid w:val="009C670B"/>
    <w:rsid w:val="009C7E4C"/>
    <w:rsid w:val="009D04E4"/>
    <w:rsid w:val="009D199A"/>
    <w:rsid w:val="009D244C"/>
    <w:rsid w:val="009D276C"/>
    <w:rsid w:val="009D356E"/>
    <w:rsid w:val="009D362A"/>
    <w:rsid w:val="009D38B5"/>
    <w:rsid w:val="009D6588"/>
    <w:rsid w:val="009D7EE3"/>
    <w:rsid w:val="009E15C5"/>
    <w:rsid w:val="009E31D5"/>
    <w:rsid w:val="009E4B3F"/>
    <w:rsid w:val="009E6820"/>
    <w:rsid w:val="009E6C3B"/>
    <w:rsid w:val="009F281F"/>
    <w:rsid w:val="009F2DCB"/>
    <w:rsid w:val="009F335D"/>
    <w:rsid w:val="009F36E8"/>
    <w:rsid w:val="009F6787"/>
    <w:rsid w:val="009F78FF"/>
    <w:rsid w:val="00A00519"/>
    <w:rsid w:val="00A010FE"/>
    <w:rsid w:val="00A02A1D"/>
    <w:rsid w:val="00A0333B"/>
    <w:rsid w:val="00A03E9B"/>
    <w:rsid w:val="00A040F6"/>
    <w:rsid w:val="00A0422E"/>
    <w:rsid w:val="00A07449"/>
    <w:rsid w:val="00A0775A"/>
    <w:rsid w:val="00A07A79"/>
    <w:rsid w:val="00A104F3"/>
    <w:rsid w:val="00A11F96"/>
    <w:rsid w:val="00A11FB4"/>
    <w:rsid w:val="00A12594"/>
    <w:rsid w:val="00A128D1"/>
    <w:rsid w:val="00A13C44"/>
    <w:rsid w:val="00A16F6F"/>
    <w:rsid w:val="00A171E8"/>
    <w:rsid w:val="00A17DB0"/>
    <w:rsid w:val="00A21307"/>
    <w:rsid w:val="00A22540"/>
    <w:rsid w:val="00A241D9"/>
    <w:rsid w:val="00A27FCB"/>
    <w:rsid w:val="00A30542"/>
    <w:rsid w:val="00A30C27"/>
    <w:rsid w:val="00A312AF"/>
    <w:rsid w:val="00A330D1"/>
    <w:rsid w:val="00A3355F"/>
    <w:rsid w:val="00A33624"/>
    <w:rsid w:val="00A347BD"/>
    <w:rsid w:val="00A35E32"/>
    <w:rsid w:val="00A36CC7"/>
    <w:rsid w:val="00A41128"/>
    <w:rsid w:val="00A41C07"/>
    <w:rsid w:val="00A42D6B"/>
    <w:rsid w:val="00A4377E"/>
    <w:rsid w:val="00A43F36"/>
    <w:rsid w:val="00A44802"/>
    <w:rsid w:val="00A44CFB"/>
    <w:rsid w:val="00A45776"/>
    <w:rsid w:val="00A457AA"/>
    <w:rsid w:val="00A46709"/>
    <w:rsid w:val="00A509FF"/>
    <w:rsid w:val="00A50F1A"/>
    <w:rsid w:val="00A5126B"/>
    <w:rsid w:val="00A51F2F"/>
    <w:rsid w:val="00A52355"/>
    <w:rsid w:val="00A52406"/>
    <w:rsid w:val="00A55643"/>
    <w:rsid w:val="00A55D62"/>
    <w:rsid w:val="00A5722A"/>
    <w:rsid w:val="00A61B2F"/>
    <w:rsid w:val="00A61CC1"/>
    <w:rsid w:val="00A63302"/>
    <w:rsid w:val="00A63447"/>
    <w:rsid w:val="00A65243"/>
    <w:rsid w:val="00A66F5E"/>
    <w:rsid w:val="00A674EB"/>
    <w:rsid w:val="00A67A4E"/>
    <w:rsid w:val="00A7062E"/>
    <w:rsid w:val="00A734EC"/>
    <w:rsid w:val="00A73914"/>
    <w:rsid w:val="00A74361"/>
    <w:rsid w:val="00A75AFC"/>
    <w:rsid w:val="00A76704"/>
    <w:rsid w:val="00A771F4"/>
    <w:rsid w:val="00A772DB"/>
    <w:rsid w:val="00A77317"/>
    <w:rsid w:val="00A77543"/>
    <w:rsid w:val="00A8138F"/>
    <w:rsid w:val="00A81520"/>
    <w:rsid w:val="00A81F66"/>
    <w:rsid w:val="00A827A3"/>
    <w:rsid w:val="00A8326F"/>
    <w:rsid w:val="00A83381"/>
    <w:rsid w:val="00A84D11"/>
    <w:rsid w:val="00A95CC5"/>
    <w:rsid w:val="00A967E4"/>
    <w:rsid w:val="00A968AA"/>
    <w:rsid w:val="00A97121"/>
    <w:rsid w:val="00A97407"/>
    <w:rsid w:val="00A97BBD"/>
    <w:rsid w:val="00AA0AFC"/>
    <w:rsid w:val="00AA1158"/>
    <w:rsid w:val="00AA2050"/>
    <w:rsid w:val="00AA3559"/>
    <w:rsid w:val="00AA3B18"/>
    <w:rsid w:val="00AA3FCB"/>
    <w:rsid w:val="00AA470E"/>
    <w:rsid w:val="00AA4A2D"/>
    <w:rsid w:val="00AB1906"/>
    <w:rsid w:val="00AB1A59"/>
    <w:rsid w:val="00AB1AA4"/>
    <w:rsid w:val="00AB2140"/>
    <w:rsid w:val="00AB47E5"/>
    <w:rsid w:val="00AB4D2D"/>
    <w:rsid w:val="00AB5306"/>
    <w:rsid w:val="00AB6859"/>
    <w:rsid w:val="00AC0145"/>
    <w:rsid w:val="00AC1F85"/>
    <w:rsid w:val="00AC20A3"/>
    <w:rsid w:val="00AC236D"/>
    <w:rsid w:val="00AC265F"/>
    <w:rsid w:val="00AC33D1"/>
    <w:rsid w:val="00AC4023"/>
    <w:rsid w:val="00AC428C"/>
    <w:rsid w:val="00AC4BC0"/>
    <w:rsid w:val="00AC564E"/>
    <w:rsid w:val="00AC6510"/>
    <w:rsid w:val="00AD01E0"/>
    <w:rsid w:val="00AD2194"/>
    <w:rsid w:val="00AD2400"/>
    <w:rsid w:val="00AD2438"/>
    <w:rsid w:val="00AD263C"/>
    <w:rsid w:val="00AD2BB7"/>
    <w:rsid w:val="00AD5EFD"/>
    <w:rsid w:val="00AD7D6F"/>
    <w:rsid w:val="00AD7FC8"/>
    <w:rsid w:val="00AE031A"/>
    <w:rsid w:val="00AE1152"/>
    <w:rsid w:val="00AE225E"/>
    <w:rsid w:val="00AE3822"/>
    <w:rsid w:val="00AE3DB4"/>
    <w:rsid w:val="00AE4528"/>
    <w:rsid w:val="00AE4539"/>
    <w:rsid w:val="00AE4E51"/>
    <w:rsid w:val="00AE4F82"/>
    <w:rsid w:val="00AE5C6A"/>
    <w:rsid w:val="00AE6335"/>
    <w:rsid w:val="00AF102F"/>
    <w:rsid w:val="00AF1133"/>
    <w:rsid w:val="00AF14E9"/>
    <w:rsid w:val="00AF1FA3"/>
    <w:rsid w:val="00AF3E67"/>
    <w:rsid w:val="00AF5EE8"/>
    <w:rsid w:val="00AF6B7B"/>
    <w:rsid w:val="00AF6F44"/>
    <w:rsid w:val="00B008E6"/>
    <w:rsid w:val="00B01A1A"/>
    <w:rsid w:val="00B0427C"/>
    <w:rsid w:val="00B05035"/>
    <w:rsid w:val="00B0614D"/>
    <w:rsid w:val="00B070EC"/>
    <w:rsid w:val="00B072B3"/>
    <w:rsid w:val="00B07DAA"/>
    <w:rsid w:val="00B1274C"/>
    <w:rsid w:val="00B15852"/>
    <w:rsid w:val="00B168C0"/>
    <w:rsid w:val="00B17AC7"/>
    <w:rsid w:val="00B211F0"/>
    <w:rsid w:val="00B21E71"/>
    <w:rsid w:val="00B22628"/>
    <w:rsid w:val="00B266AE"/>
    <w:rsid w:val="00B26AC5"/>
    <w:rsid w:val="00B26F1A"/>
    <w:rsid w:val="00B333D8"/>
    <w:rsid w:val="00B33A09"/>
    <w:rsid w:val="00B34916"/>
    <w:rsid w:val="00B35D97"/>
    <w:rsid w:val="00B36150"/>
    <w:rsid w:val="00B36365"/>
    <w:rsid w:val="00B3640F"/>
    <w:rsid w:val="00B40B14"/>
    <w:rsid w:val="00B43722"/>
    <w:rsid w:val="00B43763"/>
    <w:rsid w:val="00B45961"/>
    <w:rsid w:val="00B45F3B"/>
    <w:rsid w:val="00B47F39"/>
    <w:rsid w:val="00B5099F"/>
    <w:rsid w:val="00B5147E"/>
    <w:rsid w:val="00B53242"/>
    <w:rsid w:val="00B537EE"/>
    <w:rsid w:val="00B54487"/>
    <w:rsid w:val="00B55116"/>
    <w:rsid w:val="00B556FA"/>
    <w:rsid w:val="00B57926"/>
    <w:rsid w:val="00B6053F"/>
    <w:rsid w:val="00B60932"/>
    <w:rsid w:val="00B63210"/>
    <w:rsid w:val="00B63353"/>
    <w:rsid w:val="00B63E97"/>
    <w:rsid w:val="00B641BA"/>
    <w:rsid w:val="00B64E29"/>
    <w:rsid w:val="00B65847"/>
    <w:rsid w:val="00B65A1D"/>
    <w:rsid w:val="00B6745E"/>
    <w:rsid w:val="00B7149E"/>
    <w:rsid w:val="00B7154B"/>
    <w:rsid w:val="00B72248"/>
    <w:rsid w:val="00B72797"/>
    <w:rsid w:val="00B73201"/>
    <w:rsid w:val="00B75F33"/>
    <w:rsid w:val="00B76659"/>
    <w:rsid w:val="00B77264"/>
    <w:rsid w:val="00B776D4"/>
    <w:rsid w:val="00B8002B"/>
    <w:rsid w:val="00B80749"/>
    <w:rsid w:val="00B814AF"/>
    <w:rsid w:val="00B829A9"/>
    <w:rsid w:val="00B84971"/>
    <w:rsid w:val="00B85106"/>
    <w:rsid w:val="00B868E8"/>
    <w:rsid w:val="00B86C38"/>
    <w:rsid w:val="00B87238"/>
    <w:rsid w:val="00B90AF4"/>
    <w:rsid w:val="00B91198"/>
    <w:rsid w:val="00B913AF"/>
    <w:rsid w:val="00B92713"/>
    <w:rsid w:val="00B93099"/>
    <w:rsid w:val="00B93718"/>
    <w:rsid w:val="00B9497E"/>
    <w:rsid w:val="00B9614B"/>
    <w:rsid w:val="00B96A39"/>
    <w:rsid w:val="00B97A56"/>
    <w:rsid w:val="00BA0B84"/>
    <w:rsid w:val="00BA2BDC"/>
    <w:rsid w:val="00BA4EA1"/>
    <w:rsid w:val="00BA5BAE"/>
    <w:rsid w:val="00BB1309"/>
    <w:rsid w:val="00BB2616"/>
    <w:rsid w:val="00BB3FC8"/>
    <w:rsid w:val="00BB49BF"/>
    <w:rsid w:val="00BB645D"/>
    <w:rsid w:val="00BB657E"/>
    <w:rsid w:val="00BB6CB3"/>
    <w:rsid w:val="00BB7035"/>
    <w:rsid w:val="00BB7DE4"/>
    <w:rsid w:val="00BB7DF5"/>
    <w:rsid w:val="00BC0678"/>
    <w:rsid w:val="00BC06FD"/>
    <w:rsid w:val="00BC0E68"/>
    <w:rsid w:val="00BC1F0B"/>
    <w:rsid w:val="00BC2D3E"/>
    <w:rsid w:val="00BC3772"/>
    <w:rsid w:val="00BC4DB9"/>
    <w:rsid w:val="00BC7164"/>
    <w:rsid w:val="00BC7CCD"/>
    <w:rsid w:val="00BD1ADE"/>
    <w:rsid w:val="00BD1D31"/>
    <w:rsid w:val="00BD2F48"/>
    <w:rsid w:val="00BD4847"/>
    <w:rsid w:val="00BD51B6"/>
    <w:rsid w:val="00BD5798"/>
    <w:rsid w:val="00BD58BE"/>
    <w:rsid w:val="00BD5A6E"/>
    <w:rsid w:val="00BD5E6A"/>
    <w:rsid w:val="00BD7138"/>
    <w:rsid w:val="00BD779C"/>
    <w:rsid w:val="00BE00C3"/>
    <w:rsid w:val="00BE03DE"/>
    <w:rsid w:val="00BE2560"/>
    <w:rsid w:val="00BE2B81"/>
    <w:rsid w:val="00BE2FD4"/>
    <w:rsid w:val="00BE39FB"/>
    <w:rsid w:val="00BE4C7F"/>
    <w:rsid w:val="00BE4D8D"/>
    <w:rsid w:val="00BE7D77"/>
    <w:rsid w:val="00BF1097"/>
    <w:rsid w:val="00BF30BF"/>
    <w:rsid w:val="00BF334B"/>
    <w:rsid w:val="00BF3921"/>
    <w:rsid w:val="00BF3940"/>
    <w:rsid w:val="00BF3DFB"/>
    <w:rsid w:val="00BF5497"/>
    <w:rsid w:val="00BF5A1F"/>
    <w:rsid w:val="00BF6785"/>
    <w:rsid w:val="00BF73CE"/>
    <w:rsid w:val="00BF782F"/>
    <w:rsid w:val="00BF7843"/>
    <w:rsid w:val="00BF7A68"/>
    <w:rsid w:val="00C01170"/>
    <w:rsid w:val="00C011F3"/>
    <w:rsid w:val="00C0187C"/>
    <w:rsid w:val="00C025FA"/>
    <w:rsid w:val="00C03D3D"/>
    <w:rsid w:val="00C04844"/>
    <w:rsid w:val="00C05CDD"/>
    <w:rsid w:val="00C05D8E"/>
    <w:rsid w:val="00C05FBB"/>
    <w:rsid w:val="00C0621B"/>
    <w:rsid w:val="00C06C07"/>
    <w:rsid w:val="00C101A2"/>
    <w:rsid w:val="00C11592"/>
    <w:rsid w:val="00C11946"/>
    <w:rsid w:val="00C124A3"/>
    <w:rsid w:val="00C13131"/>
    <w:rsid w:val="00C2205E"/>
    <w:rsid w:val="00C22AD4"/>
    <w:rsid w:val="00C236BC"/>
    <w:rsid w:val="00C237D4"/>
    <w:rsid w:val="00C24E14"/>
    <w:rsid w:val="00C26E96"/>
    <w:rsid w:val="00C27D38"/>
    <w:rsid w:val="00C309C2"/>
    <w:rsid w:val="00C31013"/>
    <w:rsid w:val="00C3273A"/>
    <w:rsid w:val="00C32A11"/>
    <w:rsid w:val="00C32D60"/>
    <w:rsid w:val="00C33D84"/>
    <w:rsid w:val="00C3434D"/>
    <w:rsid w:val="00C35720"/>
    <w:rsid w:val="00C3652F"/>
    <w:rsid w:val="00C37544"/>
    <w:rsid w:val="00C400FB"/>
    <w:rsid w:val="00C405E4"/>
    <w:rsid w:val="00C425E9"/>
    <w:rsid w:val="00C4353E"/>
    <w:rsid w:val="00C43956"/>
    <w:rsid w:val="00C44BD4"/>
    <w:rsid w:val="00C45A43"/>
    <w:rsid w:val="00C46956"/>
    <w:rsid w:val="00C47106"/>
    <w:rsid w:val="00C475BF"/>
    <w:rsid w:val="00C50EDF"/>
    <w:rsid w:val="00C51A51"/>
    <w:rsid w:val="00C51EEA"/>
    <w:rsid w:val="00C52C3C"/>
    <w:rsid w:val="00C52C43"/>
    <w:rsid w:val="00C52DF1"/>
    <w:rsid w:val="00C53357"/>
    <w:rsid w:val="00C53FF0"/>
    <w:rsid w:val="00C54DC7"/>
    <w:rsid w:val="00C55BA0"/>
    <w:rsid w:val="00C57166"/>
    <w:rsid w:val="00C57A05"/>
    <w:rsid w:val="00C6044C"/>
    <w:rsid w:val="00C6044D"/>
    <w:rsid w:val="00C63226"/>
    <w:rsid w:val="00C6421F"/>
    <w:rsid w:val="00C65161"/>
    <w:rsid w:val="00C65C66"/>
    <w:rsid w:val="00C70981"/>
    <w:rsid w:val="00C71101"/>
    <w:rsid w:val="00C724F7"/>
    <w:rsid w:val="00C74BD5"/>
    <w:rsid w:val="00C77584"/>
    <w:rsid w:val="00C776D1"/>
    <w:rsid w:val="00C80EE8"/>
    <w:rsid w:val="00C8141D"/>
    <w:rsid w:val="00C8150A"/>
    <w:rsid w:val="00C82A21"/>
    <w:rsid w:val="00C837FD"/>
    <w:rsid w:val="00C83A03"/>
    <w:rsid w:val="00C85E81"/>
    <w:rsid w:val="00C87B56"/>
    <w:rsid w:val="00C87C12"/>
    <w:rsid w:val="00C91988"/>
    <w:rsid w:val="00C9249A"/>
    <w:rsid w:val="00C95586"/>
    <w:rsid w:val="00CA006E"/>
    <w:rsid w:val="00CA076E"/>
    <w:rsid w:val="00CA1256"/>
    <w:rsid w:val="00CA1CBE"/>
    <w:rsid w:val="00CA39EC"/>
    <w:rsid w:val="00CA3CEC"/>
    <w:rsid w:val="00CA7C53"/>
    <w:rsid w:val="00CB16A4"/>
    <w:rsid w:val="00CB2C5B"/>
    <w:rsid w:val="00CB3BE6"/>
    <w:rsid w:val="00CB44EB"/>
    <w:rsid w:val="00CB511D"/>
    <w:rsid w:val="00CB54CF"/>
    <w:rsid w:val="00CB6309"/>
    <w:rsid w:val="00CC1E55"/>
    <w:rsid w:val="00CC2DCB"/>
    <w:rsid w:val="00CC32BD"/>
    <w:rsid w:val="00CC3D94"/>
    <w:rsid w:val="00CC57D0"/>
    <w:rsid w:val="00CC5B0C"/>
    <w:rsid w:val="00CC6051"/>
    <w:rsid w:val="00CC79F0"/>
    <w:rsid w:val="00CC7E24"/>
    <w:rsid w:val="00CD0830"/>
    <w:rsid w:val="00CD3054"/>
    <w:rsid w:val="00CD3E30"/>
    <w:rsid w:val="00CD4447"/>
    <w:rsid w:val="00CD4CF6"/>
    <w:rsid w:val="00CD6A57"/>
    <w:rsid w:val="00CD6D56"/>
    <w:rsid w:val="00CE0448"/>
    <w:rsid w:val="00CE1E15"/>
    <w:rsid w:val="00CE28A1"/>
    <w:rsid w:val="00CE2B62"/>
    <w:rsid w:val="00CE310D"/>
    <w:rsid w:val="00CE354A"/>
    <w:rsid w:val="00CE48E8"/>
    <w:rsid w:val="00CE4989"/>
    <w:rsid w:val="00CE4993"/>
    <w:rsid w:val="00CE618A"/>
    <w:rsid w:val="00CE6193"/>
    <w:rsid w:val="00CE6DE6"/>
    <w:rsid w:val="00CE7316"/>
    <w:rsid w:val="00CE7644"/>
    <w:rsid w:val="00CE7909"/>
    <w:rsid w:val="00CE7FDD"/>
    <w:rsid w:val="00CF008A"/>
    <w:rsid w:val="00CF0826"/>
    <w:rsid w:val="00CF09B4"/>
    <w:rsid w:val="00CF3117"/>
    <w:rsid w:val="00CF3B6B"/>
    <w:rsid w:val="00CF438D"/>
    <w:rsid w:val="00CF4EA1"/>
    <w:rsid w:val="00CF7483"/>
    <w:rsid w:val="00D031CE"/>
    <w:rsid w:val="00D04F3A"/>
    <w:rsid w:val="00D05915"/>
    <w:rsid w:val="00D05DA0"/>
    <w:rsid w:val="00D06E4F"/>
    <w:rsid w:val="00D07C52"/>
    <w:rsid w:val="00D1116B"/>
    <w:rsid w:val="00D1327E"/>
    <w:rsid w:val="00D1341F"/>
    <w:rsid w:val="00D1374B"/>
    <w:rsid w:val="00D13E33"/>
    <w:rsid w:val="00D15A00"/>
    <w:rsid w:val="00D20A56"/>
    <w:rsid w:val="00D20E16"/>
    <w:rsid w:val="00D2126C"/>
    <w:rsid w:val="00D213BF"/>
    <w:rsid w:val="00D21E0C"/>
    <w:rsid w:val="00D235D8"/>
    <w:rsid w:val="00D24723"/>
    <w:rsid w:val="00D2523F"/>
    <w:rsid w:val="00D267FE"/>
    <w:rsid w:val="00D26DC1"/>
    <w:rsid w:val="00D275EA"/>
    <w:rsid w:val="00D27DBA"/>
    <w:rsid w:val="00D30C32"/>
    <w:rsid w:val="00D30EB3"/>
    <w:rsid w:val="00D32076"/>
    <w:rsid w:val="00D32AD8"/>
    <w:rsid w:val="00D32DFA"/>
    <w:rsid w:val="00D36F7D"/>
    <w:rsid w:val="00D377E0"/>
    <w:rsid w:val="00D37A35"/>
    <w:rsid w:val="00D404DF"/>
    <w:rsid w:val="00D4188A"/>
    <w:rsid w:val="00D41C5B"/>
    <w:rsid w:val="00D42F9C"/>
    <w:rsid w:val="00D441A3"/>
    <w:rsid w:val="00D44210"/>
    <w:rsid w:val="00D44D40"/>
    <w:rsid w:val="00D45E84"/>
    <w:rsid w:val="00D466EA"/>
    <w:rsid w:val="00D504C8"/>
    <w:rsid w:val="00D5155C"/>
    <w:rsid w:val="00D51EDC"/>
    <w:rsid w:val="00D5214E"/>
    <w:rsid w:val="00D52866"/>
    <w:rsid w:val="00D533B3"/>
    <w:rsid w:val="00D53819"/>
    <w:rsid w:val="00D54BC3"/>
    <w:rsid w:val="00D55237"/>
    <w:rsid w:val="00D559BA"/>
    <w:rsid w:val="00D57650"/>
    <w:rsid w:val="00D614E1"/>
    <w:rsid w:val="00D61B3A"/>
    <w:rsid w:val="00D6313C"/>
    <w:rsid w:val="00D632A7"/>
    <w:rsid w:val="00D66733"/>
    <w:rsid w:val="00D66C2F"/>
    <w:rsid w:val="00D66D48"/>
    <w:rsid w:val="00D6714C"/>
    <w:rsid w:val="00D71619"/>
    <w:rsid w:val="00D71F98"/>
    <w:rsid w:val="00D7461F"/>
    <w:rsid w:val="00D761DA"/>
    <w:rsid w:val="00D7688D"/>
    <w:rsid w:val="00D77E17"/>
    <w:rsid w:val="00D80A0A"/>
    <w:rsid w:val="00D8117F"/>
    <w:rsid w:val="00D81F87"/>
    <w:rsid w:val="00D82FD9"/>
    <w:rsid w:val="00D85415"/>
    <w:rsid w:val="00D8618E"/>
    <w:rsid w:val="00D87636"/>
    <w:rsid w:val="00D9075A"/>
    <w:rsid w:val="00D921A5"/>
    <w:rsid w:val="00D926F3"/>
    <w:rsid w:val="00D929A3"/>
    <w:rsid w:val="00D929BE"/>
    <w:rsid w:val="00D92CD2"/>
    <w:rsid w:val="00D931BA"/>
    <w:rsid w:val="00D94CF9"/>
    <w:rsid w:val="00D952E3"/>
    <w:rsid w:val="00D97472"/>
    <w:rsid w:val="00D97813"/>
    <w:rsid w:val="00DA07BB"/>
    <w:rsid w:val="00DA192A"/>
    <w:rsid w:val="00DA2E67"/>
    <w:rsid w:val="00DA2F30"/>
    <w:rsid w:val="00DA69D3"/>
    <w:rsid w:val="00DB028F"/>
    <w:rsid w:val="00DB2114"/>
    <w:rsid w:val="00DB220F"/>
    <w:rsid w:val="00DB2790"/>
    <w:rsid w:val="00DB2924"/>
    <w:rsid w:val="00DB66C9"/>
    <w:rsid w:val="00DB6A56"/>
    <w:rsid w:val="00DB7DAE"/>
    <w:rsid w:val="00DC4153"/>
    <w:rsid w:val="00DC4563"/>
    <w:rsid w:val="00DC5D87"/>
    <w:rsid w:val="00DD1F4A"/>
    <w:rsid w:val="00DD2973"/>
    <w:rsid w:val="00DD31DF"/>
    <w:rsid w:val="00DD3925"/>
    <w:rsid w:val="00DD4733"/>
    <w:rsid w:val="00DD4921"/>
    <w:rsid w:val="00DD4A0C"/>
    <w:rsid w:val="00DD5E08"/>
    <w:rsid w:val="00DD6538"/>
    <w:rsid w:val="00DD6EEB"/>
    <w:rsid w:val="00DE4D3E"/>
    <w:rsid w:val="00DE6E82"/>
    <w:rsid w:val="00DF02A4"/>
    <w:rsid w:val="00DF04CE"/>
    <w:rsid w:val="00DF05E8"/>
    <w:rsid w:val="00DF1B02"/>
    <w:rsid w:val="00DF2333"/>
    <w:rsid w:val="00DF5711"/>
    <w:rsid w:val="00DF7800"/>
    <w:rsid w:val="00DF7B53"/>
    <w:rsid w:val="00E0078C"/>
    <w:rsid w:val="00E01928"/>
    <w:rsid w:val="00E01C4C"/>
    <w:rsid w:val="00E02C6D"/>
    <w:rsid w:val="00E03ED3"/>
    <w:rsid w:val="00E055F2"/>
    <w:rsid w:val="00E05A91"/>
    <w:rsid w:val="00E0649C"/>
    <w:rsid w:val="00E105FA"/>
    <w:rsid w:val="00E10FDC"/>
    <w:rsid w:val="00E110D6"/>
    <w:rsid w:val="00E1140E"/>
    <w:rsid w:val="00E11CDC"/>
    <w:rsid w:val="00E12E2A"/>
    <w:rsid w:val="00E12FE7"/>
    <w:rsid w:val="00E134E5"/>
    <w:rsid w:val="00E14465"/>
    <w:rsid w:val="00E16255"/>
    <w:rsid w:val="00E1681A"/>
    <w:rsid w:val="00E16D2C"/>
    <w:rsid w:val="00E17076"/>
    <w:rsid w:val="00E17B85"/>
    <w:rsid w:val="00E23859"/>
    <w:rsid w:val="00E23B49"/>
    <w:rsid w:val="00E23C0E"/>
    <w:rsid w:val="00E2617A"/>
    <w:rsid w:val="00E325B8"/>
    <w:rsid w:val="00E328B3"/>
    <w:rsid w:val="00E332DE"/>
    <w:rsid w:val="00E33D89"/>
    <w:rsid w:val="00E34322"/>
    <w:rsid w:val="00E34965"/>
    <w:rsid w:val="00E34A4D"/>
    <w:rsid w:val="00E35807"/>
    <w:rsid w:val="00E37B7E"/>
    <w:rsid w:val="00E4253E"/>
    <w:rsid w:val="00E43682"/>
    <w:rsid w:val="00E43D04"/>
    <w:rsid w:val="00E454A6"/>
    <w:rsid w:val="00E46022"/>
    <w:rsid w:val="00E470A6"/>
    <w:rsid w:val="00E476B1"/>
    <w:rsid w:val="00E51995"/>
    <w:rsid w:val="00E522ED"/>
    <w:rsid w:val="00E5303C"/>
    <w:rsid w:val="00E5490B"/>
    <w:rsid w:val="00E563B8"/>
    <w:rsid w:val="00E563BA"/>
    <w:rsid w:val="00E5672A"/>
    <w:rsid w:val="00E57C5B"/>
    <w:rsid w:val="00E57E56"/>
    <w:rsid w:val="00E60797"/>
    <w:rsid w:val="00E6088F"/>
    <w:rsid w:val="00E62BEE"/>
    <w:rsid w:val="00E633D6"/>
    <w:rsid w:val="00E658C5"/>
    <w:rsid w:val="00E70512"/>
    <w:rsid w:val="00E70D92"/>
    <w:rsid w:val="00E73BAE"/>
    <w:rsid w:val="00E77C7E"/>
    <w:rsid w:val="00E81287"/>
    <w:rsid w:val="00E860F8"/>
    <w:rsid w:val="00E870FF"/>
    <w:rsid w:val="00E87662"/>
    <w:rsid w:val="00E901CE"/>
    <w:rsid w:val="00E904FF"/>
    <w:rsid w:val="00E909FA"/>
    <w:rsid w:val="00E90E86"/>
    <w:rsid w:val="00E919B2"/>
    <w:rsid w:val="00E92CFB"/>
    <w:rsid w:val="00E93081"/>
    <w:rsid w:val="00E93770"/>
    <w:rsid w:val="00E97045"/>
    <w:rsid w:val="00EA0434"/>
    <w:rsid w:val="00EA08D6"/>
    <w:rsid w:val="00EA10E2"/>
    <w:rsid w:val="00EA2B77"/>
    <w:rsid w:val="00EA2FEB"/>
    <w:rsid w:val="00EA382C"/>
    <w:rsid w:val="00EA3AEA"/>
    <w:rsid w:val="00EA4234"/>
    <w:rsid w:val="00EA495E"/>
    <w:rsid w:val="00EA52FC"/>
    <w:rsid w:val="00EA586F"/>
    <w:rsid w:val="00EB19B1"/>
    <w:rsid w:val="00EB2179"/>
    <w:rsid w:val="00EB2816"/>
    <w:rsid w:val="00EB3A4C"/>
    <w:rsid w:val="00EB4DB7"/>
    <w:rsid w:val="00EB5547"/>
    <w:rsid w:val="00EB59F5"/>
    <w:rsid w:val="00EB5C84"/>
    <w:rsid w:val="00EB685B"/>
    <w:rsid w:val="00EB6CC1"/>
    <w:rsid w:val="00EC458A"/>
    <w:rsid w:val="00EC4809"/>
    <w:rsid w:val="00EC6468"/>
    <w:rsid w:val="00EC6FCB"/>
    <w:rsid w:val="00EC7008"/>
    <w:rsid w:val="00ED0507"/>
    <w:rsid w:val="00ED1174"/>
    <w:rsid w:val="00ED1787"/>
    <w:rsid w:val="00ED333F"/>
    <w:rsid w:val="00ED355A"/>
    <w:rsid w:val="00ED3ECF"/>
    <w:rsid w:val="00ED4205"/>
    <w:rsid w:val="00ED52F9"/>
    <w:rsid w:val="00ED54EC"/>
    <w:rsid w:val="00ED64EB"/>
    <w:rsid w:val="00EE087F"/>
    <w:rsid w:val="00EE0FE1"/>
    <w:rsid w:val="00EE212A"/>
    <w:rsid w:val="00EE3C0B"/>
    <w:rsid w:val="00EE408E"/>
    <w:rsid w:val="00EE583D"/>
    <w:rsid w:val="00EE5FD7"/>
    <w:rsid w:val="00EE7044"/>
    <w:rsid w:val="00EE70F8"/>
    <w:rsid w:val="00EE765B"/>
    <w:rsid w:val="00EF0169"/>
    <w:rsid w:val="00EF0EE7"/>
    <w:rsid w:val="00EF3FC1"/>
    <w:rsid w:val="00EF4CF4"/>
    <w:rsid w:val="00EF6679"/>
    <w:rsid w:val="00EF7A6D"/>
    <w:rsid w:val="00F0004F"/>
    <w:rsid w:val="00F00155"/>
    <w:rsid w:val="00F00250"/>
    <w:rsid w:val="00F06DD6"/>
    <w:rsid w:val="00F07B9B"/>
    <w:rsid w:val="00F11A7A"/>
    <w:rsid w:val="00F1381E"/>
    <w:rsid w:val="00F151C2"/>
    <w:rsid w:val="00F174A6"/>
    <w:rsid w:val="00F17DF3"/>
    <w:rsid w:val="00F21181"/>
    <w:rsid w:val="00F21707"/>
    <w:rsid w:val="00F21B35"/>
    <w:rsid w:val="00F21C7D"/>
    <w:rsid w:val="00F22406"/>
    <w:rsid w:val="00F22E16"/>
    <w:rsid w:val="00F234E2"/>
    <w:rsid w:val="00F23E02"/>
    <w:rsid w:val="00F267A6"/>
    <w:rsid w:val="00F26EF1"/>
    <w:rsid w:val="00F30157"/>
    <w:rsid w:val="00F32435"/>
    <w:rsid w:val="00F34C82"/>
    <w:rsid w:val="00F35FE6"/>
    <w:rsid w:val="00F3629F"/>
    <w:rsid w:val="00F36838"/>
    <w:rsid w:val="00F37509"/>
    <w:rsid w:val="00F376BB"/>
    <w:rsid w:val="00F37E40"/>
    <w:rsid w:val="00F42C1C"/>
    <w:rsid w:val="00F444C2"/>
    <w:rsid w:val="00F4499D"/>
    <w:rsid w:val="00F44CF6"/>
    <w:rsid w:val="00F44D65"/>
    <w:rsid w:val="00F45334"/>
    <w:rsid w:val="00F46498"/>
    <w:rsid w:val="00F4659D"/>
    <w:rsid w:val="00F4673A"/>
    <w:rsid w:val="00F46E79"/>
    <w:rsid w:val="00F46FD2"/>
    <w:rsid w:val="00F47511"/>
    <w:rsid w:val="00F5309C"/>
    <w:rsid w:val="00F550AA"/>
    <w:rsid w:val="00F5540A"/>
    <w:rsid w:val="00F56812"/>
    <w:rsid w:val="00F57717"/>
    <w:rsid w:val="00F57F0B"/>
    <w:rsid w:val="00F604CA"/>
    <w:rsid w:val="00F6089F"/>
    <w:rsid w:val="00F60923"/>
    <w:rsid w:val="00F61B95"/>
    <w:rsid w:val="00F62BEE"/>
    <w:rsid w:val="00F62E82"/>
    <w:rsid w:val="00F644B1"/>
    <w:rsid w:val="00F64991"/>
    <w:rsid w:val="00F65085"/>
    <w:rsid w:val="00F65659"/>
    <w:rsid w:val="00F65972"/>
    <w:rsid w:val="00F669F8"/>
    <w:rsid w:val="00F67C0E"/>
    <w:rsid w:val="00F71E45"/>
    <w:rsid w:val="00F72678"/>
    <w:rsid w:val="00F72A2F"/>
    <w:rsid w:val="00F73252"/>
    <w:rsid w:val="00F75271"/>
    <w:rsid w:val="00F774B5"/>
    <w:rsid w:val="00F83779"/>
    <w:rsid w:val="00F84B0F"/>
    <w:rsid w:val="00F85306"/>
    <w:rsid w:val="00F85C43"/>
    <w:rsid w:val="00F85E6F"/>
    <w:rsid w:val="00F86257"/>
    <w:rsid w:val="00F863D9"/>
    <w:rsid w:val="00F87522"/>
    <w:rsid w:val="00F87DA7"/>
    <w:rsid w:val="00F90592"/>
    <w:rsid w:val="00F91306"/>
    <w:rsid w:val="00F92763"/>
    <w:rsid w:val="00F9323E"/>
    <w:rsid w:val="00F93C87"/>
    <w:rsid w:val="00F95666"/>
    <w:rsid w:val="00F95ECA"/>
    <w:rsid w:val="00F96248"/>
    <w:rsid w:val="00F97A0A"/>
    <w:rsid w:val="00F97BDF"/>
    <w:rsid w:val="00F97F19"/>
    <w:rsid w:val="00FA1AA2"/>
    <w:rsid w:val="00FA1F7C"/>
    <w:rsid w:val="00FA2308"/>
    <w:rsid w:val="00FA724C"/>
    <w:rsid w:val="00FA7CF1"/>
    <w:rsid w:val="00FB0D2C"/>
    <w:rsid w:val="00FB2842"/>
    <w:rsid w:val="00FB2A95"/>
    <w:rsid w:val="00FB2B59"/>
    <w:rsid w:val="00FB2F69"/>
    <w:rsid w:val="00FB40D3"/>
    <w:rsid w:val="00FB44C6"/>
    <w:rsid w:val="00FB4A66"/>
    <w:rsid w:val="00FB548E"/>
    <w:rsid w:val="00FB6533"/>
    <w:rsid w:val="00FB759B"/>
    <w:rsid w:val="00FB7DA2"/>
    <w:rsid w:val="00FC2B90"/>
    <w:rsid w:val="00FC2DA8"/>
    <w:rsid w:val="00FC436B"/>
    <w:rsid w:val="00FC4E3A"/>
    <w:rsid w:val="00FC5960"/>
    <w:rsid w:val="00FC5E84"/>
    <w:rsid w:val="00FC694A"/>
    <w:rsid w:val="00FC7066"/>
    <w:rsid w:val="00FD025E"/>
    <w:rsid w:val="00FD0CB6"/>
    <w:rsid w:val="00FD1C12"/>
    <w:rsid w:val="00FD1C23"/>
    <w:rsid w:val="00FD59D3"/>
    <w:rsid w:val="00FD600D"/>
    <w:rsid w:val="00FD67D8"/>
    <w:rsid w:val="00FD76AB"/>
    <w:rsid w:val="00FE0927"/>
    <w:rsid w:val="00FE3A4B"/>
    <w:rsid w:val="00FE53F9"/>
    <w:rsid w:val="00FE6A87"/>
    <w:rsid w:val="00FE6FB3"/>
    <w:rsid w:val="00FE6FBB"/>
    <w:rsid w:val="00FE71ED"/>
    <w:rsid w:val="00FE7F17"/>
    <w:rsid w:val="00FF0858"/>
    <w:rsid w:val="00FF10F2"/>
    <w:rsid w:val="00FF1538"/>
    <w:rsid w:val="00FF3CCC"/>
    <w:rsid w:val="00FF4766"/>
    <w:rsid w:val="00FF51DA"/>
    <w:rsid w:val="00FF6267"/>
    <w:rsid w:val="00FF6589"/>
    <w:rsid w:val="00FF6C76"/>
    <w:rsid w:val="36213FAD"/>
    <w:rsid w:val="4205052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D3EC42"/>
  <w15:docId w15:val="{D9D2C063-27CF-49E6-855B-80D773559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hAnsi="Times New Roman" w:eastAsia="MS Mincho"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32686"/>
    <w:pPr>
      <w:overflowPunct w:val="0"/>
      <w:autoSpaceDE w:val="0"/>
      <w:autoSpaceDN w:val="0"/>
      <w:adjustRightInd w:val="0"/>
      <w:textAlignment w:val="baseline"/>
    </w:pPr>
    <w:rPr>
      <w:rFonts w:hAnsi="Tms Rmn" w:eastAsia="Times New Roman"/>
      <w:sz w:val="24"/>
      <w:szCs w:val="24"/>
    </w:rPr>
  </w:style>
  <w:style w:type="paragraph" w:styleId="Heading1">
    <w:name w:val="heading 1"/>
    <w:basedOn w:val="Normal"/>
    <w:next w:val="Normal"/>
    <w:qFormat/>
    <w:rsid w:val="00FF4766"/>
    <w:pPr>
      <w:keepNext/>
      <w:spacing w:before="240" w:after="60"/>
      <w:outlineLvl w:val="0"/>
    </w:pPr>
    <w:rPr>
      <w:rFonts w:ascii="Arial" w:hAnsi="Arial"/>
      <w:b/>
      <w:bCs/>
      <w:kern w:val="32"/>
      <w:sz w:val="32"/>
      <w:szCs w:val="32"/>
    </w:rPr>
  </w:style>
  <w:style w:type="paragraph" w:styleId="Heading2">
    <w:name w:val="heading 2"/>
    <w:basedOn w:val="Normal"/>
    <w:next w:val="Normal"/>
    <w:qFormat/>
    <w:rsid w:val="00D66D48"/>
    <w:pPr>
      <w:keepNext/>
      <w:spacing w:before="240" w:after="60"/>
      <w:outlineLvl w:val="1"/>
    </w:pPr>
    <w:rPr>
      <w:b/>
      <w:bCs/>
      <w:i/>
      <w:iCs/>
      <w:szCs w:val="28"/>
    </w:rPr>
  </w:style>
  <w:style w:type="paragraph" w:styleId="Heading3">
    <w:name w:val="heading 3"/>
    <w:basedOn w:val="Normal"/>
    <w:next w:val="Normal"/>
    <w:qFormat/>
    <w:rsid w:val="00D66D48"/>
    <w:pPr>
      <w:keepNext/>
      <w:spacing w:before="240" w:after="60"/>
      <w:outlineLvl w:val="2"/>
    </w:pPr>
    <w:rPr>
      <w:b/>
      <w:bCs/>
      <w:szCs w:val="28"/>
    </w:rPr>
  </w:style>
  <w:style w:type="paragraph" w:styleId="Heading4">
    <w:name w:val="heading 4"/>
    <w:basedOn w:val="Normal"/>
    <w:next w:val="Normal"/>
    <w:qFormat/>
    <w:rsid w:val="00FC2B90"/>
    <w:pPr>
      <w:keepNext/>
      <w:spacing w:before="240" w:after="60"/>
      <w:outlineLvl w:val="3"/>
    </w:pPr>
    <w:rPr>
      <w:rFonts w:hAnsi="Times New Roman"/>
      <w:b/>
      <w:bCs/>
      <w:sz w:val="28"/>
      <w:szCs w:val="28"/>
    </w:rPr>
  </w:style>
  <w:style w:type="paragraph" w:styleId="Heading6">
    <w:name w:val="heading 6"/>
    <w:basedOn w:val="Normal"/>
    <w:next w:val="Normal"/>
    <w:qFormat/>
    <w:rsid w:val="00B07DAA"/>
    <w:pPr>
      <w:spacing w:before="240" w:after="60"/>
      <w:outlineLvl w:val="5"/>
    </w:pPr>
    <w:rPr>
      <w:rFonts w:hAnsi="Times New Roman"/>
      <w:b/>
      <w:bCs/>
      <w:sz w:val="22"/>
      <w:szCs w:val="22"/>
    </w:rPr>
  </w:style>
  <w:style w:type="paragraph" w:styleId="Heading7">
    <w:name w:val="heading 7"/>
    <w:basedOn w:val="Normal"/>
    <w:next w:val="Normal"/>
    <w:qFormat/>
    <w:rsid w:val="00D66D48"/>
    <w:pPr>
      <w:spacing w:before="240" w:after="60"/>
      <w:outlineLvl w:val="6"/>
    </w:pPr>
    <w:rPr>
      <w:sz w:val="20"/>
      <w:szCs w:val="20"/>
    </w:rPr>
  </w:style>
  <w:style w:type="paragraph" w:styleId="Heading8">
    <w:name w:val="heading 8"/>
    <w:basedOn w:val="Normal"/>
    <w:next w:val="Normal"/>
    <w:qFormat/>
    <w:rsid w:val="005210B0"/>
    <w:pPr>
      <w:spacing w:before="240" w:after="60"/>
      <w:outlineLvl w:val="7"/>
    </w:pPr>
    <w:rPr>
      <w:rFonts w:hAnsi="Times New Roman"/>
      <w:i/>
      <w:iCs/>
    </w:rPr>
  </w:style>
  <w:style w:type="paragraph" w:styleId="Heading9">
    <w:name w:val="heading 9"/>
    <w:basedOn w:val="Normal"/>
    <w:next w:val="Normal"/>
    <w:qFormat/>
    <w:rsid w:val="00D66D48"/>
    <w:pPr>
      <w:keepNext/>
      <w:pBdr>
        <w:bottom w:val="single" w:color="auto" w:sz="6" w:space="1"/>
      </w:pBdr>
      <w:spacing w:line="380" w:lineRule="exact"/>
      <w:jc w:val="center"/>
      <w:outlineLvl w:val="8"/>
    </w:pPr>
    <w:rPr>
      <w:rFonts w:ascii="Angsana New" w:hAnsi="Angsana New"/>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rsid w:val="00D66D48"/>
    <w:pPr>
      <w:tabs>
        <w:tab w:val="center" w:pos="4153"/>
        <w:tab w:val="right" w:pos="8306"/>
      </w:tabs>
    </w:pPr>
  </w:style>
  <w:style w:type="paragraph" w:styleId="BlockText">
    <w:name w:val="Block Text"/>
    <w:basedOn w:val="Normal"/>
    <w:rsid w:val="00D66D48"/>
    <w:pPr>
      <w:tabs>
        <w:tab w:val="left" w:pos="2160"/>
        <w:tab w:val="left" w:pos="7200"/>
      </w:tabs>
      <w:spacing w:before="120" w:after="120" w:line="380" w:lineRule="exact"/>
      <w:ind w:left="360" w:right="-43" w:hanging="360"/>
      <w:jc w:val="thaiDistribute"/>
    </w:pPr>
    <w:rPr>
      <w:rFonts w:ascii="Angsana New" w:hAnsi="Angsana New"/>
      <w:sz w:val="32"/>
      <w:szCs w:val="32"/>
    </w:rPr>
  </w:style>
  <w:style w:type="paragraph" w:styleId="BodyTextIndent2">
    <w:name w:val="Body Text Indent 2"/>
    <w:basedOn w:val="Normal"/>
    <w:rsid w:val="00D66D48"/>
    <w:pPr>
      <w:spacing w:before="120" w:after="120" w:line="380" w:lineRule="exact"/>
      <w:ind w:left="360" w:hanging="360"/>
      <w:jc w:val="both"/>
    </w:pPr>
    <w:rPr>
      <w:rFonts w:ascii="Angsana New" w:hAnsi="Angsana New"/>
      <w:sz w:val="32"/>
      <w:szCs w:val="32"/>
    </w:rPr>
  </w:style>
  <w:style w:type="paragraph" w:styleId="Caption">
    <w:name w:val="caption"/>
    <w:basedOn w:val="Normal"/>
    <w:next w:val="Normal"/>
    <w:qFormat/>
    <w:rsid w:val="00D66D48"/>
    <w:pPr>
      <w:tabs>
        <w:tab w:val="left" w:pos="2160"/>
      </w:tabs>
      <w:spacing w:before="120" w:after="120" w:line="380" w:lineRule="exact"/>
      <w:ind w:left="1440" w:right="-36" w:hanging="1440"/>
      <w:jc w:val="thaiDistribute"/>
    </w:pPr>
    <w:rPr>
      <w:rFonts w:ascii="Angsana New" w:hAnsi="Angsana New"/>
      <w:sz w:val="32"/>
      <w:szCs w:val="32"/>
      <w:u w:val="single"/>
    </w:rPr>
  </w:style>
  <w:style w:type="paragraph" w:styleId="BodyText2">
    <w:name w:val="Body Text 2"/>
    <w:basedOn w:val="Normal"/>
    <w:rsid w:val="00D66D48"/>
    <w:pPr>
      <w:tabs>
        <w:tab w:val="left" w:pos="720"/>
      </w:tabs>
      <w:spacing w:before="160" w:after="80" w:line="360" w:lineRule="exact"/>
      <w:ind w:right="-43"/>
      <w:jc w:val="thaiDistribute"/>
    </w:pPr>
    <w:rPr>
      <w:rFonts w:ascii="Angsana New" w:hAnsi="Angsana New"/>
      <w:sz w:val="32"/>
      <w:szCs w:val="32"/>
    </w:rPr>
  </w:style>
  <w:style w:type="character" w:styleId="PageNumber">
    <w:name w:val="page number"/>
    <w:basedOn w:val="DefaultParagraphFont"/>
    <w:rsid w:val="00D66D48"/>
  </w:style>
  <w:style w:type="paragraph" w:styleId="Header">
    <w:name w:val="header"/>
    <w:basedOn w:val="Normal"/>
    <w:link w:val="HeaderChar"/>
    <w:rsid w:val="00D66D48"/>
    <w:pPr>
      <w:tabs>
        <w:tab w:val="center" w:pos="4153"/>
        <w:tab w:val="right" w:pos="8306"/>
      </w:tabs>
    </w:pPr>
  </w:style>
  <w:style w:type="table" w:styleId="TableGrid">
    <w:name w:val="Table Grid"/>
    <w:basedOn w:val="TableNormal"/>
    <w:rsid w:val="00F5540A"/>
    <w:pPr>
      <w:overflowPunct w:val="0"/>
      <w:autoSpaceDE w:val="0"/>
      <w:autoSpaceDN w:val="0"/>
      <w:adjustRightInd w:val="0"/>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har" w:customStyle="1">
    <w:name w:val="Char"/>
    <w:basedOn w:val="Normal"/>
    <w:rsid w:val="00ED54EC"/>
    <w:pPr>
      <w:overflowPunct/>
      <w:autoSpaceDE/>
      <w:autoSpaceDN/>
      <w:adjustRightInd/>
      <w:spacing w:after="160" w:line="240" w:lineRule="exact"/>
      <w:textAlignment w:val="auto"/>
    </w:pPr>
    <w:rPr>
      <w:rFonts w:ascii="Verdana" w:hAnsi="Verdana"/>
      <w:sz w:val="20"/>
      <w:szCs w:val="20"/>
      <w:lang w:bidi="ar-SA"/>
    </w:rPr>
  </w:style>
  <w:style w:type="paragraph" w:styleId="BodyTextIndent">
    <w:name w:val="Body Text Indent"/>
    <w:basedOn w:val="Normal"/>
    <w:rsid w:val="00CE7316"/>
    <w:pPr>
      <w:overflowPunct/>
      <w:autoSpaceDE/>
      <w:autoSpaceDN/>
      <w:adjustRightInd/>
      <w:spacing w:after="120"/>
      <w:ind w:left="360"/>
      <w:textAlignment w:val="auto"/>
    </w:pPr>
    <w:rPr>
      <w:rFonts w:hAnsi="Times New Roman" w:cs="Times New Roman"/>
      <w:lang w:bidi="ar-SA"/>
    </w:rPr>
  </w:style>
  <w:style w:type="paragraph" w:styleId="BodyTextIndent3">
    <w:name w:val="Body Text Indent 3"/>
    <w:basedOn w:val="Normal"/>
    <w:rsid w:val="003705A1"/>
    <w:pPr>
      <w:spacing w:after="120"/>
      <w:ind w:left="360"/>
    </w:pPr>
    <w:rPr>
      <w:sz w:val="16"/>
      <w:szCs w:val="16"/>
    </w:rPr>
  </w:style>
  <w:style w:type="paragraph" w:styleId="List">
    <w:name w:val="List"/>
    <w:basedOn w:val="Normal"/>
    <w:rsid w:val="006B068B"/>
    <w:pPr>
      <w:ind w:left="360" w:hanging="360"/>
    </w:pPr>
    <w:rPr>
      <w:rFonts w:eastAsia="SimSun"/>
    </w:rPr>
  </w:style>
  <w:style w:type="paragraph" w:styleId="Char1" w:customStyle="1">
    <w:name w:val="Char1"/>
    <w:basedOn w:val="Normal"/>
    <w:rsid w:val="003068CB"/>
    <w:pPr>
      <w:overflowPunct/>
      <w:autoSpaceDE/>
      <w:autoSpaceDN/>
      <w:adjustRightInd/>
      <w:spacing w:after="160" w:line="240" w:lineRule="exact"/>
      <w:textAlignment w:val="auto"/>
    </w:pPr>
    <w:rPr>
      <w:rFonts w:ascii="Verdana" w:hAnsi="Verdana" w:cs="Times New Roman"/>
      <w:sz w:val="20"/>
      <w:szCs w:val="20"/>
      <w:lang w:bidi="ar-SA"/>
    </w:rPr>
  </w:style>
  <w:style w:type="paragraph" w:styleId="1" w:customStyle="1">
    <w:name w:val="เนื้อเรื่อง1"/>
    <w:basedOn w:val="Normal"/>
    <w:rsid w:val="00A36CC7"/>
    <w:pPr>
      <w:widowControl w:val="0"/>
      <w:ind w:right="386"/>
    </w:pPr>
    <w:rPr>
      <w:rFonts w:hAnsi="CordiaUPC" w:cs="CordiaUPC"/>
      <w:color w:val="800080"/>
      <w:sz w:val="28"/>
      <w:szCs w:val="28"/>
    </w:rPr>
  </w:style>
  <w:style w:type="paragraph" w:styleId="BodyText">
    <w:name w:val="Body Text"/>
    <w:basedOn w:val="Normal"/>
    <w:rsid w:val="008B20E3"/>
    <w:pPr>
      <w:spacing w:after="120"/>
    </w:pPr>
  </w:style>
  <w:style w:type="paragraph" w:styleId="a" w:customStyle="1">
    <w:name w:val="อักขระ อักขระ อักขระ"/>
    <w:basedOn w:val="Normal"/>
    <w:rsid w:val="00FF1538"/>
    <w:pPr>
      <w:overflowPunct/>
      <w:autoSpaceDE/>
      <w:autoSpaceDN/>
      <w:adjustRightInd/>
      <w:spacing w:after="160" w:line="240" w:lineRule="exact"/>
      <w:textAlignment w:val="auto"/>
    </w:pPr>
    <w:rPr>
      <w:rFonts w:ascii="Verdana" w:hAnsi="Verdana"/>
      <w:sz w:val="20"/>
      <w:szCs w:val="20"/>
      <w:lang w:bidi="ar-SA"/>
    </w:rPr>
  </w:style>
  <w:style w:type="character" w:styleId="cs-901-bold1" w:customStyle="1">
    <w:name w:val="cs-901-bold1"/>
    <w:basedOn w:val="DefaultParagraphFont"/>
    <w:rsid w:val="00781EB5"/>
    <w:rPr>
      <w:b/>
      <w:bCs/>
    </w:rPr>
  </w:style>
  <w:style w:type="paragraph" w:styleId="ps-020-bullet-10" w:customStyle="1">
    <w:name w:val="ps-020-bullet-10"/>
    <w:basedOn w:val="Normal"/>
    <w:rsid w:val="0000759E"/>
    <w:pPr>
      <w:overflowPunct/>
      <w:autoSpaceDE/>
      <w:autoSpaceDN/>
      <w:adjustRightInd/>
      <w:spacing w:after="120"/>
      <w:ind w:left="660" w:hanging="620"/>
      <w:textAlignment w:val="auto"/>
    </w:pPr>
    <w:rPr>
      <w:rFonts w:ascii="Verdana" w:hAnsi="Verdana" w:cs="Times New Roman"/>
      <w:color w:val="000000"/>
      <w:sz w:val="20"/>
      <w:szCs w:val="20"/>
    </w:rPr>
  </w:style>
  <w:style w:type="paragraph" w:styleId="BalloonText">
    <w:name w:val="Balloon Text"/>
    <w:basedOn w:val="Normal"/>
    <w:semiHidden/>
    <w:rsid w:val="009C49D8"/>
    <w:rPr>
      <w:rFonts w:ascii="Tahoma" w:hAnsi="Tahoma" w:cs="Tahoma"/>
      <w:sz w:val="16"/>
      <w:szCs w:val="16"/>
    </w:rPr>
  </w:style>
  <w:style w:type="paragraph" w:styleId="ListParagraph">
    <w:name w:val="List Paragraph"/>
    <w:basedOn w:val="Normal"/>
    <w:uiPriority w:val="34"/>
    <w:qFormat/>
    <w:rsid w:val="005E5B9A"/>
    <w:pPr>
      <w:ind w:left="720"/>
      <w:contextualSpacing/>
    </w:pPr>
    <w:rPr>
      <w:szCs w:val="30"/>
    </w:rPr>
  </w:style>
  <w:style w:type="paragraph" w:styleId="DocumentMap">
    <w:name w:val="Document Map"/>
    <w:basedOn w:val="Normal"/>
    <w:link w:val="DocumentMapChar"/>
    <w:rsid w:val="0076166A"/>
    <w:rPr>
      <w:rFonts w:ascii="Tahoma" w:hAnsi="Tahoma"/>
      <w:sz w:val="16"/>
      <w:szCs w:val="20"/>
    </w:rPr>
  </w:style>
  <w:style w:type="character" w:styleId="DocumentMapChar" w:customStyle="1">
    <w:name w:val="Document Map Char"/>
    <w:basedOn w:val="DefaultParagraphFont"/>
    <w:link w:val="DocumentMap"/>
    <w:rsid w:val="0076166A"/>
    <w:rPr>
      <w:rFonts w:ascii="Tahoma" w:hAnsi="Tahoma" w:eastAsia="Times New Roman"/>
      <w:sz w:val="16"/>
    </w:rPr>
  </w:style>
  <w:style w:type="table" w:styleId="TableGrid1" w:customStyle="1">
    <w:name w:val="Table Grid1"/>
    <w:basedOn w:val="TableNormal"/>
    <w:next w:val="TableGrid"/>
    <w:uiPriority w:val="59"/>
    <w:rsid w:val="00E23C0E"/>
    <w:pPr>
      <w:overflowPunct w:val="0"/>
      <w:autoSpaceDE w:val="0"/>
      <w:autoSpaceDN w:val="0"/>
      <w:adjustRightInd w:val="0"/>
      <w:textAlignment w:val="baseline"/>
    </w:pPr>
    <w:rPr>
      <w:rFonts w:ascii="Tms Rmn" w:hAnsi="Tms Rm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ps" w:customStyle="1">
    <w:name w:val="hps"/>
    <w:basedOn w:val="DefaultParagraphFont"/>
    <w:rsid w:val="00A45776"/>
  </w:style>
  <w:style w:type="paragraph" w:styleId="ps-000-normal" w:customStyle="1">
    <w:name w:val="ps-000-normal"/>
    <w:basedOn w:val="Normal"/>
    <w:rsid w:val="001F3595"/>
    <w:pPr>
      <w:overflowPunct/>
      <w:autoSpaceDE/>
      <w:autoSpaceDN/>
      <w:adjustRightInd/>
      <w:spacing w:after="120"/>
      <w:textAlignment w:val="auto"/>
    </w:pPr>
    <w:rPr>
      <w:rFonts w:ascii="Verdana" w:hAnsi="Verdana" w:cs="Times New Roman"/>
      <w:color w:val="000000"/>
      <w:sz w:val="20"/>
      <w:szCs w:val="20"/>
    </w:rPr>
  </w:style>
  <w:style w:type="character" w:styleId="FooterChar" w:customStyle="1">
    <w:name w:val="Footer Char"/>
    <w:basedOn w:val="DefaultParagraphFont"/>
    <w:link w:val="Footer"/>
    <w:uiPriority w:val="99"/>
    <w:rsid w:val="00C52C43"/>
    <w:rPr>
      <w:rFonts w:hAnsi="Tms Rmn" w:eastAsia="Times New Roman"/>
      <w:sz w:val="24"/>
      <w:szCs w:val="24"/>
    </w:rPr>
  </w:style>
  <w:style w:type="character" w:styleId="HeaderChar" w:customStyle="1">
    <w:name w:val="Header Char"/>
    <w:basedOn w:val="DefaultParagraphFont"/>
    <w:link w:val="Header"/>
    <w:rsid w:val="00C52C43"/>
    <w:rPr>
      <w:rFonts w:hAnsi="Tms Rmn"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3498508">
      <w:bodyDiv w:val="1"/>
      <w:marLeft w:val="0"/>
      <w:marRight w:val="0"/>
      <w:marTop w:val="0"/>
      <w:marBottom w:val="0"/>
      <w:divBdr>
        <w:top w:val="none" w:sz="0" w:space="0" w:color="auto"/>
        <w:left w:val="none" w:sz="0" w:space="0" w:color="auto"/>
        <w:bottom w:val="none" w:sz="0" w:space="0" w:color="auto"/>
        <w:right w:val="none" w:sz="0" w:space="0" w:color="auto"/>
      </w:divBdr>
    </w:div>
    <w:div w:id="1150749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footer" Target="footer5.xml" Id="rId13" /><Relationship Type="http://schemas.openxmlformats.org/officeDocument/2006/relationships/customXml" Target="../customXml/item4.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4.xml" Id="rId12" /><Relationship Type="http://schemas.openxmlformats.org/officeDocument/2006/relationships/customXml" Target="../customXml/item3.xml" Id="rId17" /><Relationship Type="http://schemas.openxmlformats.org/officeDocument/2006/relationships/numbering" Target="numbering.xml" Id="rId2" /><Relationship Type="http://schemas.openxmlformats.org/officeDocument/2006/relationships/customXml" Target="../customXml/item2.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3.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footer" Target="footer2.xml" Id="rId9" /><Relationship Type="http://schemas.openxmlformats.org/officeDocument/2006/relationships/fontTable" Target="fontTable.xml" Id="rId14" /><Relationship Type="http://schemas.openxmlformats.org/officeDocument/2006/relationships/glossaryDocument" Target="glossary/document.xml" Id="R6f57722bbf614d14"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94b5d91a-8b3f-4199-929a-7528045e454c}"/>
      </w:docPartPr>
      <w:docPartBody>
        <w:p w14:paraId="0833ECF5">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เอกสาร" ma:contentTypeID="0x01010027D72F447C581749B04CB336B13DE28C" ma:contentTypeVersion="9" ma:contentTypeDescription="สร้างเอกสารใหม่" ma:contentTypeScope="" ma:versionID="e680a06755425c6cc93e5fb2b94cabf3">
  <xsd:schema xmlns:xsd="http://www.w3.org/2001/XMLSchema" xmlns:xs="http://www.w3.org/2001/XMLSchema" xmlns:p="http://schemas.microsoft.com/office/2006/metadata/properties" xmlns:ns2="768eff02-ba97-4e70-8dfc-1be260cb63cf" targetNamespace="http://schemas.microsoft.com/office/2006/metadata/properties" ma:root="true" ma:fieldsID="8cd5b42f040d976666cc25ba88ab0e23" ns2:_="">
    <xsd:import namespace="768eff02-ba97-4e70-8dfc-1be260cb63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eff02-ba97-4e70-8dfc-1be260cb6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0B2E43-480A-4B33-B455-E70EB9CB8C14}">
  <ds:schemaRefs>
    <ds:schemaRef ds:uri="http://schemas.openxmlformats.org/officeDocument/2006/bibliography"/>
  </ds:schemaRefs>
</ds:datastoreItem>
</file>

<file path=customXml/itemProps2.xml><?xml version="1.0" encoding="utf-8"?>
<ds:datastoreItem xmlns:ds="http://schemas.openxmlformats.org/officeDocument/2006/customXml" ds:itemID="{994363FA-0431-46AB-9189-9AA7B1D75519}"/>
</file>

<file path=customXml/itemProps3.xml><?xml version="1.0" encoding="utf-8"?>
<ds:datastoreItem xmlns:ds="http://schemas.openxmlformats.org/officeDocument/2006/customXml" ds:itemID="{B9E77633-0084-4D31-B8EE-16E4E806BF87}"/>
</file>

<file path=customXml/itemProps4.xml><?xml version="1.0" encoding="utf-8"?>
<ds:datastoreItem xmlns:ds="http://schemas.openxmlformats.org/officeDocument/2006/customXml" ds:itemID="{90F6880B-D3D1-4ADB-9F82-65E180D660DD}"/>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51759</vt:lpwstr>
  </property>
  <property fmtid="{D5CDD505-2E9C-101B-9397-08002B2CF9AE}" pid="4" name="OptimizationTime">
    <vt:lpwstr>20220222_0021</vt:lpwstr>
  </property>
</Properties>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Ernst &amp; Young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MALEE SAMPRAN PUBLIC COMPANY LIMITED</dc:title>
  <dc:creator>YourNameHere</dc:creator>
  <lastModifiedBy>Theerapong Kittimanasakul</lastModifiedBy>
  <revision>36</revision>
  <lastPrinted>2021-02-18T15:20:00.0000000Z</lastPrinted>
  <dcterms:created xsi:type="dcterms:W3CDTF">2017-02-15T06:30:00.0000000Z</dcterms:created>
  <dcterms:modified xsi:type="dcterms:W3CDTF">2022-02-21T02:13:14.8026364Z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0x01010027D72F447C581749B04CB336B13DE28C</vt:lpwstr>
  </property>
</Properties>
</file>